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F28" w:rsidRDefault="008F0F28" w:rsidP="008F0F28">
      <w:pPr>
        <w:pStyle w:val="Title"/>
        <w:jc w:val="center"/>
      </w:pPr>
      <w:r>
        <w:t xml:space="preserve">48.4 Assessment </w:t>
      </w:r>
      <w:r w:rsidRPr="001B1E46">
        <w:t>Summary</w:t>
      </w:r>
    </w:p>
    <w:p w:rsidR="008F0F28" w:rsidRDefault="008F0F28" w:rsidP="008F0F28">
      <w:pPr>
        <w:jc w:val="center"/>
      </w:pPr>
      <w:r>
        <w:t>Tim Earl</w:t>
      </w:r>
    </w:p>
    <w:p w:rsidR="008F0F28" w:rsidRDefault="008F0F28" w:rsidP="008F0F28">
      <w:pPr>
        <w:pStyle w:val="Heading1"/>
        <w:numPr>
          <w:ilvl w:val="0"/>
          <w:numId w:val="0"/>
        </w:numPr>
        <w:ind w:left="432"/>
      </w:pPr>
      <w:r>
        <w:t>Abstract</w:t>
      </w:r>
    </w:p>
    <w:p w:rsidR="008F0F28" w:rsidRDefault="008F0F28" w:rsidP="008F0F28">
      <w:pPr>
        <w:rPr>
          <w:i/>
        </w:rPr>
      </w:pPr>
      <w:r w:rsidRPr="00D371B8">
        <w:rPr>
          <w:i/>
        </w:rPr>
        <w:t>The following document was submitted to the Stock Assessment Review process to outline the source of current model data and parameters, and to summarise the development of the model. Section 1 summarises the development of the model, this is documented in more detail in Section 1</w:t>
      </w:r>
      <w:r>
        <w:rPr>
          <w:i/>
        </w:rPr>
        <w:t>5</w:t>
      </w:r>
      <w:r w:rsidRPr="00D371B8">
        <w:rPr>
          <w:i/>
        </w:rPr>
        <w:t>, with a comprehensive reference list of papers related to the development of the model. Sections 2-1</w:t>
      </w:r>
      <w:r w:rsidR="009A43E3">
        <w:rPr>
          <w:i/>
        </w:rPr>
        <w:t>3</w:t>
      </w:r>
      <w:r w:rsidRPr="00D371B8">
        <w:rPr>
          <w:i/>
        </w:rPr>
        <w:t xml:space="preserve"> describe the input files used in the most recent (2017) assessment, indicating the source of externally estimated parameters, and the data used in fitting the model.</w:t>
      </w:r>
      <w:r>
        <w:rPr>
          <w:i/>
        </w:rPr>
        <w:t xml:space="preserve"> Section 1</w:t>
      </w:r>
      <w:r w:rsidR="009A43E3">
        <w:rPr>
          <w:i/>
        </w:rPr>
        <w:t>4</w:t>
      </w:r>
      <w:r>
        <w:rPr>
          <w:i/>
        </w:rPr>
        <w:t xml:space="preserve"> outlines the data weighting approach used in fitting the model to multiple sources of data.</w:t>
      </w:r>
    </w:p>
    <w:p w:rsidR="008F0F28" w:rsidRDefault="008F0F28">
      <w:r>
        <w:br w:type="page"/>
      </w:r>
    </w:p>
    <w:p w:rsidR="008F0F28" w:rsidRDefault="008F0F28" w:rsidP="008F0F28">
      <w:pPr>
        <w:pStyle w:val="Title"/>
        <w:jc w:val="center"/>
      </w:pPr>
      <w:r>
        <w:lastRenderedPageBreak/>
        <w:t xml:space="preserve">48.4 Assessment </w:t>
      </w:r>
      <w:r w:rsidRPr="001B1E46">
        <w:t>Summary</w:t>
      </w:r>
    </w:p>
    <w:p w:rsidR="008F0F28" w:rsidRDefault="008F0F28" w:rsidP="008F0F28">
      <w:pPr>
        <w:jc w:val="center"/>
      </w:pPr>
      <w:r>
        <w:t>Tim Earl</w:t>
      </w:r>
    </w:p>
    <w:p w:rsidR="009D1ABB" w:rsidRDefault="009D1ABB" w:rsidP="009D1ABB">
      <w:pPr>
        <w:pStyle w:val="Heading1"/>
      </w:pPr>
      <w:r>
        <w:t>Development history</w:t>
      </w:r>
    </w:p>
    <w:tbl>
      <w:tblPr>
        <w:tblStyle w:val="TableGrid"/>
        <w:tblW w:w="0" w:type="auto"/>
        <w:tblLook w:val="04A0" w:firstRow="1" w:lastRow="0" w:firstColumn="1" w:lastColumn="0" w:noHBand="0" w:noVBand="1"/>
      </w:tblPr>
      <w:tblGrid>
        <w:gridCol w:w="988"/>
        <w:gridCol w:w="8028"/>
      </w:tblGrid>
      <w:tr w:rsidR="00C954F6" w:rsidTr="00C81F97">
        <w:tc>
          <w:tcPr>
            <w:tcW w:w="988" w:type="dxa"/>
          </w:tcPr>
          <w:p w:rsidR="00C954F6" w:rsidRPr="003406A3" w:rsidRDefault="00C954F6" w:rsidP="00C81F97">
            <w:pPr>
              <w:rPr>
                <w:b/>
              </w:rPr>
            </w:pPr>
            <w:r w:rsidRPr="003406A3">
              <w:rPr>
                <w:b/>
              </w:rPr>
              <w:t>Year</w:t>
            </w:r>
          </w:p>
        </w:tc>
        <w:tc>
          <w:tcPr>
            <w:tcW w:w="8028" w:type="dxa"/>
          </w:tcPr>
          <w:p w:rsidR="00C954F6" w:rsidRPr="003406A3" w:rsidRDefault="00C954F6" w:rsidP="00C81F97">
            <w:pPr>
              <w:rPr>
                <w:b/>
              </w:rPr>
            </w:pPr>
            <w:r w:rsidRPr="003406A3">
              <w:rPr>
                <w:b/>
              </w:rPr>
              <w:t>Changes from previous assessment</w:t>
            </w:r>
          </w:p>
        </w:tc>
      </w:tr>
      <w:tr w:rsidR="00C954F6" w:rsidTr="00C81F97">
        <w:tc>
          <w:tcPr>
            <w:tcW w:w="988" w:type="dxa"/>
          </w:tcPr>
          <w:p w:rsidR="00C954F6" w:rsidRDefault="00C954F6" w:rsidP="00C81F97">
            <w:r>
              <w:t>2013</w:t>
            </w:r>
          </w:p>
        </w:tc>
        <w:tc>
          <w:tcPr>
            <w:tcW w:w="8028" w:type="dxa"/>
          </w:tcPr>
          <w:p w:rsidR="00C954F6" w:rsidRDefault="00C954F6" w:rsidP="00C81F97">
            <w:r>
              <w:t>First assessment of TOP in 484</w:t>
            </w:r>
          </w:p>
        </w:tc>
      </w:tr>
      <w:tr w:rsidR="00C954F6" w:rsidTr="00C81F97">
        <w:tc>
          <w:tcPr>
            <w:tcW w:w="988" w:type="dxa"/>
          </w:tcPr>
          <w:p w:rsidR="00C954F6" w:rsidRDefault="00C954F6" w:rsidP="00C81F97">
            <w:r>
              <w:t>2014</w:t>
            </w:r>
          </w:p>
        </w:tc>
        <w:tc>
          <w:tcPr>
            <w:tcW w:w="8028" w:type="dxa"/>
          </w:tcPr>
          <w:p w:rsidR="00C954F6" w:rsidRDefault="00C954F6" w:rsidP="00C81F97">
            <w:r>
              <w:t>Comparison of maturity ogives</w:t>
            </w:r>
          </w:p>
        </w:tc>
      </w:tr>
      <w:tr w:rsidR="00C954F6" w:rsidTr="00C81F97">
        <w:tc>
          <w:tcPr>
            <w:tcW w:w="988" w:type="dxa"/>
          </w:tcPr>
          <w:p w:rsidR="00C954F6" w:rsidRDefault="00C954F6" w:rsidP="00C81F97">
            <w:r>
              <w:t>2015</w:t>
            </w:r>
          </w:p>
        </w:tc>
        <w:tc>
          <w:tcPr>
            <w:tcW w:w="8028" w:type="dxa"/>
          </w:tcPr>
          <w:p w:rsidR="00C954F6" w:rsidRDefault="00C954F6" w:rsidP="00C81F97">
            <w:r>
              <w:t>Updated maturity ogives. Changes to mortality post tagging</w:t>
            </w:r>
          </w:p>
        </w:tc>
      </w:tr>
      <w:tr w:rsidR="00C954F6" w:rsidTr="00C81F97">
        <w:tc>
          <w:tcPr>
            <w:tcW w:w="988" w:type="dxa"/>
          </w:tcPr>
          <w:p w:rsidR="00C954F6" w:rsidRDefault="00C954F6" w:rsidP="00C81F97">
            <w:r>
              <w:t>2017</w:t>
            </w:r>
          </w:p>
        </w:tc>
        <w:tc>
          <w:tcPr>
            <w:tcW w:w="8028" w:type="dxa"/>
          </w:tcPr>
          <w:p w:rsidR="00C954F6" w:rsidRDefault="00C954F6" w:rsidP="00C81F97">
            <w:r>
              <w:t>Number of years of recaptures post-tagging reduced from 6 to 4</w:t>
            </w:r>
          </w:p>
        </w:tc>
      </w:tr>
    </w:tbl>
    <w:p w:rsidR="00203A30" w:rsidRDefault="00203A30" w:rsidP="00203A30"/>
    <w:p w:rsidR="00203A30" w:rsidRDefault="00203A30" w:rsidP="00203A30">
      <w:r>
        <w:t>In the associated bundle:</w:t>
      </w:r>
    </w:p>
    <w:p w:rsidR="00203A30" w:rsidRDefault="00203A30" w:rsidP="00203A30">
      <w:pPr>
        <w:pStyle w:val="ListParagraph"/>
        <w:numPr>
          <w:ilvl w:val="0"/>
          <w:numId w:val="8"/>
        </w:numPr>
      </w:pPr>
      <w:r>
        <w:t>Input files after Francis weighting</w:t>
      </w:r>
    </w:p>
    <w:p w:rsidR="00203A30" w:rsidRDefault="00203A30" w:rsidP="002A3A3C">
      <w:pPr>
        <w:pStyle w:val="ListParagraph"/>
        <w:numPr>
          <w:ilvl w:val="0"/>
          <w:numId w:val="8"/>
        </w:numPr>
      </w:pPr>
      <w:r>
        <w:t>All papers referred to in this document (FSA-17-52 is the most recent assessment)</w:t>
      </w:r>
      <w:r w:rsidRPr="00203A30">
        <w:t xml:space="preserve"> </w:t>
      </w:r>
      <w:r>
        <w:t>These are referenced in full in Table 1.</w:t>
      </w:r>
    </w:p>
    <w:p w:rsidR="002A3A3C" w:rsidRPr="00B44242" w:rsidRDefault="002A3A3C" w:rsidP="002A3A3C">
      <w:pPr>
        <w:rPr>
          <w:b/>
        </w:rPr>
      </w:pPr>
      <w:r w:rsidRPr="00B44242">
        <w:rPr>
          <w:b/>
        </w:rPr>
        <w:t>Current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4"/>
        <w:gridCol w:w="222"/>
      </w:tblGrid>
      <w:tr w:rsidR="002A3A3C" w:rsidTr="003D5A4A">
        <w:tc>
          <w:tcPr>
            <w:tcW w:w="8804" w:type="dxa"/>
          </w:tcPr>
          <w:p w:rsidR="002A3A3C" w:rsidRDefault="003D5A4A" w:rsidP="003D5A4A">
            <w:pPr>
              <w:keepNext/>
            </w:pPr>
            <w:r>
              <w:rPr>
                <w:noProof/>
              </w:rPr>
              <w:drawing>
                <wp:inline distT="0" distB="0" distL="0" distR="0" wp14:anchorId="0214F4B1" wp14:editId="78FBDC0D">
                  <wp:extent cx="4320000" cy="25920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 boxes.png"/>
                          <pic:cNvPicPr/>
                        </pic:nvPicPr>
                        <pic:blipFill>
                          <a:blip r:embed="rId8">
                            <a:extLst>
                              <a:ext uri="{28A0092B-C50C-407E-A947-70E740481C1C}">
                                <a14:useLocalDpi xmlns:a14="http://schemas.microsoft.com/office/drawing/2010/main" val="0"/>
                              </a:ext>
                            </a:extLst>
                          </a:blip>
                          <a:stretch>
                            <a:fillRect/>
                          </a:stretch>
                        </pic:blipFill>
                        <pic:spPr>
                          <a:xfrm>
                            <a:off x="0" y="0"/>
                            <a:ext cx="4320000" cy="2592000"/>
                          </a:xfrm>
                          <a:prstGeom prst="rect">
                            <a:avLst/>
                          </a:prstGeom>
                        </pic:spPr>
                      </pic:pic>
                    </a:graphicData>
                  </a:graphic>
                </wp:inline>
              </w:drawing>
            </w:r>
          </w:p>
        </w:tc>
        <w:tc>
          <w:tcPr>
            <w:tcW w:w="222" w:type="dxa"/>
          </w:tcPr>
          <w:p w:rsidR="002A3A3C" w:rsidRDefault="002A3A3C" w:rsidP="002A3A3C"/>
        </w:tc>
      </w:tr>
      <w:tr w:rsidR="002A3A3C" w:rsidTr="003D5A4A">
        <w:tc>
          <w:tcPr>
            <w:tcW w:w="8804" w:type="dxa"/>
          </w:tcPr>
          <w:p w:rsidR="002A3A3C" w:rsidRDefault="002A3A3C" w:rsidP="002A3A3C">
            <w:r>
              <w:rPr>
                <w:noProof/>
              </w:rPr>
              <w:drawing>
                <wp:inline distT="0" distB="0" distL="0" distR="0" wp14:anchorId="11C0F615" wp14:editId="32AD390E">
                  <wp:extent cx="4320000" cy="25920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SB boxes.png"/>
                          <pic:cNvPicPr/>
                        </pic:nvPicPr>
                        <pic:blipFill>
                          <a:blip r:embed="rId9">
                            <a:extLst>
                              <a:ext uri="{28A0092B-C50C-407E-A947-70E740481C1C}">
                                <a14:useLocalDpi xmlns:a14="http://schemas.microsoft.com/office/drawing/2010/main" val="0"/>
                              </a:ext>
                            </a:extLst>
                          </a:blip>
                          <a:stretch>
                            <a:fillRect/>
                          </a:stretch>
                        </pic:blipFill>
                        <pic:spPr>
                          <a:xfrm>
                            <a:off x="0" y="0"/>
                            <a:ext cx="4320000" cy="2592000"/>
                          </a:xfrm>
                          <a:prstGeom prst="rect">
                            <a:avLst/>
                          </a:prstGeom>
                        </pic:spPr>
                      </pic:pic>
                    </a:graphicData>
                  </a:graphic>
                </wp:inline>
              </w:drawing>
            </w:r>
          </w:p>
        </w:tc>
        <w:tc>
          <w:tcPr>
            <w:tcW w:w="222" w:type="dxa"/>
          </w:tcPr>
          <w:p w:rsidR="002A3A3C" w:rsidRDefault="002A3A3C" w:rsidP="002A3A3C"/>
        </w:tc>
      </w:tr>
    </w:tbl>
    <w:p w:rsidR="002A3A3C" w:rsidRDefault="003D5A4A" w:rsidP="003D5A4A">
      <w:pPr>
        <w:pStyle w:val="Caption"/>
      </w:pPr>
      <w:r>
        <w:t xml:space="preserve">Figure </w:t>
      </w:r>
      <w:r w:rsidR="009D28FC">
        <w:rPr>
          <w:noProof/>
        </w:rPr>
        <w:fldChar w:fldCharType="begin"/>
      </w:r>
      <w:r w:rsidR="009D28FC">
        <w:rPr>
          <w:noProof/>
        </w:rPr>
        <w:instrText xml:space="preserve"> SEQ Figure \* ARABIC </w:instrText>
      </w:r>
      <w:r w:rsidR="009D28FC">
        <w:rPr>
          <w:noProof/>
        </w:rPr>
        <w:fldChar w:fldCharType="separate"/>
      </w:r>
      <w:r>
        <w:rPr>
          <w:noProof/>
        </w:rPr>
        <w:t>1</w:t>
      </w:r>
      <w:r w:rsidR="009D28FC">
        <w:rPr>
          <w:noProof/>
        </w:rPr>
        <w:fldChar w:fldCharType="end"/>
      </w:r>
      <w:r>
        <w:t xml:space="preserve">: Recruitment (top), </w:t>
      </w:r>
      <w:proofErr w:type="gramStart"/>
      <w:r>
        <w:t xml:space="preserve">and </w:t>
      </w:r>
      <w:r>
        <w:rPr>
          <w:noProof/>
        </w:rPr>
        <w:t xml:space="preserve"> SSB</w:t>
      </w:r>
      <w:proofErr w:type="gramEnd"/>
      <w:r>
        <w:rPr>
          <w:noProof/>
        </w:rPr>
        <w:t xml:space="preserve"> (bottom) estimates for the 2017 assessment, base on MCMC uncertainty estimates</w:t>
      </w:r>
    </w:p>
    <w:p w:rsidR="00CF479A" w:rsidRDefault="00CF479A" w:rsidP="00CF479A">
      <w:pPr>
        <w:pStyle w:val="Heading1"/>
      </w:pPr>
      <w:r>
        <w:lastRenderedPageBreak/>
        <w:t>Model</w:t>
      </w:r>
      <w:r w:rsidR="00347692">
        <w:t xml:space="preserve"> setup</w:t>
      </w:r>
    </w:p>
    <w:p w:rsidR="00CF479A" w:rsidRDefault="00CF479A" w:rsidP="00CF479A">
      <w:pPr>
        <w:pStyle w:val="Heading2"/>
      </w:pPr>
      <w:r>
        <w:t>Values</w:t>
      </w:r>
    </w:p>
    <w:p w:rsidR="00CF479A" w:rsidRPr="00C954F6" w:rsidRDefault="00CF479A" w:rsidP="00CF479A">
      <w:r w:rsidRPr="00C954F6">
        <w:t xml:space="preserve">Age range: </w:t>
      </w:r>
      <w:r w:rsidR="00C954F6" w:rsidRPr="00C954F6">
        <w:t>1</w:t>
      </w:r>
      <w:r w:rsidRPr="00C954F6">
        <w:t>-50+</w:t>
      </w:r>
    </w:p>
    <w:p w:rsidR="00347692" w:rsidRPr="00C954F6" w:rsidRDefault="00347692" w:rsidP="00CF479A">
      <w:r w:rsidRPr="00C954F6">
        <w:t>Year range 19</w:t>
      </w:r>
      <w:r w:rsidR="00C954F6" w:rsidRPr="00C954F6">
        <w:t>90</w:t>
      </w:r>
      <w:r w:rsidRPr="00C954F6">
        <w:t>-present</w:t>
      </w:r>
      <w:r w:rsidR="005D1D4A" w:rsidRPr="00C954F6">
        <w:rPr>
          <w:rStyle w:val="FootnoteReference"/>
        </w:rPr>
        <w:footnoteReference w:id="1"/>
      </w:r>
    </w:p>
    <w:p w:rsidR="00347692" w:rsidRPr="00C954F6" w:rsidRDefault="00347692" w:rsidP="00CF479A">
      <w:r w:rsidRPr="00C954F6">
        <w:t>Single area, single stock with no separate sex/maturity partition</w:t>
      </w:r>
    </w:p>
    <w:p w:rsidR="0073689D" w:rsidRPr="00C954F6" w:rsidRDefault="0073689D" w:rsidP="00CF479A">
      <w:r w:rsidRPr="00C954F6">
        <w:t>Annual cycle:</w:t>
      </w:r>
    </w:p>
    <w:p w:rsidR="00803915" w:rsidRPr="00912853" w:rsidRDefault="00803915" w:rsidP="00803915">
      <w:pPr>
        <w:pStyle w:val="ListParagraph"/>
        <w:numPr>
          <w:ilvl w:val="0"/>
          <w:numId w:val="6"/>
        </w:numPr>
      </w:pPr>
      <w:r w:rsidRPr="00912853">
        <w:t>t=0.25 years</w:t>
      </w:r>
    </w:p>
    <w:p w:rsidR="00EB4416" w:rsidRPr="00912853" w:rsidRDefault="00803915" w:rsidP="00803915">
      <w:pPr>
        <w:pStyle w:val="ListParagraph"/>
        <w:numPr>
          <w:ilvl w:val="0"/>
          <w:numId w:val="6"/>
        </w:numPr>
      </w:pPr>
      <w:proofErr w:type="spellStart"/>
      <w:r w:rsidRPr="00912853">
        <w:t>Spawning_time</w:t>
      </w:r>
      <w:proofErr w:type="spellEnd"/>
      <w:r w:rsidRPr="00912853">
        <w:t xml:space="preserve">, fishery t=0.3333333 years (partial mortality 0.5) years </w:t>
      </w:r>
      <w:proofErr w:type="spellStart"/>
      <w:r w:rsidRPr="00912853">
        <w:t>spawning_ps</w:t>
      </w:r>
      <w:proofErr w:type="spellEnd"/>
    </w:p>
    <w:p w:rsidR="0073689D" w:rsidRPr="00912853" w:rsidRDefault="0073689D" w:rsidP="0073689D">
      <w:pPr>
        <w:pStyle w:val="ListParagraph"/>
        <w:numPr>
          <w:ilvl w:val="0"/>
          <w:numId w:val="6"/>
        </w:numPr>
      </w:pPr>
      <w:r w:rsidRPr="00912853">
        <w:t>Recruitment t=0.4166667 years</w:t>
      </w:r>
    </w:p>
    <w:p w:rsidR="0073689D" w:rsidRDefault="0073689D" w:rsidP="0073689D">
      <w:pPr>
        <w:pStyle w:val="ListParagraph"/>
        <w:numPr>
          <w:ilvl w:val="0"/>
          <w:numId w:val="6"/>
        </w:numPr>
      </w:pPr>
      <w:r w:rsidRPr="00912853">
        <w:t>Aging t=0 years</w:t>
      </w:r>
    </w:p>
    <w:p w:rsidR="00BD0CD5" w:rsidRPr="00912853" w:rsidRDefault="00BD0CD5" w:rsidP="00BD0CD5">
      <w:r>
        <w:t>Apart from the year range, these are consistent with 483 to allow combination into a single model if appropriate in the future.</w:t>
      </w:r>
    </w:p>
    <w:p w:rsidR="00347692" w:rsidRPr="00347692" w:rsidRDefault="00347692" w:rsidP="00347692">
      <w:pPr>
        <w:pStyle w:val="Heading2"/>
      </w:pPr>
      <w:r>
        <w:t>Model representation</w:t>
      </w:r>
    </w:p>
    <w:p w:rsidR="00347692" w:rsidRDefault="00D64CAD" w:rsidP="00D64CAD">
      <w:proofErr w:type="spellStart"/>
      <w:r>
        <w:t>Population.csl</w:t>
      </w:r>
      <w:proofErr w:type="spellEnd"/>
    </w:p>
    <w:p w:rsidR="00D30F2D" w:rsidRDefault="00D30F2D" w:rsidP="00D30F2D">
      <w:pPr>
        <w:pStyle w:val="Code"/>
      </w:pPr>
      <w:r>
        <w:t>@</w:t>
      </w:r>
      <w:proofErr w:type="spellStart"/>
      <w:r>
        <w:t>size_based</w:t>
      </w:r>
      <w:proofErr w:type="spellEnd"/>
      <w:r>
        <w:t xml:space="preserve"> False</w:t>
      </w:r>
    </w:p>
    <w:p w:rsidR="00D30F2D" w:rsidRDefault="00D30F2D" w:rsidP="00D30F2D">
      <w:pPr>
        <w:pStyle w:val="Code"/>
      </w:pPr>
      <w:r>
        <w:t>@</w:t>
      </w:r>
      <w:proofErr w:type="spellStart"/>
      <w:r>
        <w:t>min_age</w:t>
      </w:r>
      <w:proofErr w:type="spellEnd"/>
      <w:r>
        <w:t xml:space="preserve"> 1</w:t>
      </w:r>
    </w:p>
    <w:p w:rsidR="00D30F2D" w:rsidRDefault="00D30F2D" w:rsidP="00D30F2D">
      <w:pPr>
        <w:pStyle w:val="Code"/>
      </w:pPr>
      <w:r>
        <w:t>@</w:t>
      </w:r>
      <w:proofErr w:type="spellStart"/>
      <w:r>
        <w:t>max_age</w:t>
      </w:r>
      <w:proofErr w:type="spellEnd"/>
      <w:r>
        <w:t xml:space="preserve"> 50</w:t>
      </w:r>
    </w:p>
    <w:p w:rsidR="00D30F2D" w:rsidRDefault="00D30F2D" w:rsidP="00D30F2D">
      <w:pPr>
        <w:pStyle w:val="Code"/>
      </w:pPr>
      <w:r>
        <w:t>@</w:t>
      </w:r>
      <w:proofErr w:type="spellStart"/>
      <w:r>
        <w:t>plus_group</w:t>
      </w:r>
      <w:proofErr w:type="spellEnd"/>
      <w:r>
        <w:t xml:space="preserve"> True</w:t>
      </w:r>
    </w:p>
    <w:p w:rsidR="00D30F2D" w:rsidRDefault="00D30F2D" w:rsidP="00D30F2D">
      <w:pPr>
        <w:pStyle w:val="Code"/>
      </w:pPr>
      <w:r>
        <w:t>@</w:t>
      </w:r>
      <w:proofErr w:type="spellStart"/>
      <w:r>
        <w:t>sex_partition</w:t>
      </w:r>
      <w:proofErr w:type="spellEnd"/>
      <w:r>
        <w:t xml:space="preserve"> False</w:t>
      </w:r>
    </w:p>
    <w:p w:rsidR="00D30F2D" w:rsidRDefault="00D30F2D" w:rsidP="00D30F2D">
      <w:pPr>
        <w:pStyle w:val="Code"/>
      </w:pPr>
      <w:r>
        <w:t>@</w:t>
      </w:r>
      <w:proofErr w:type="spellStart"/>
      <w:r>
        <w:t>mature_partition</w:t>
      </w:r>
      <w:proofErr w:type="spellEnd"/>
      <w:r>
        <w:t xml:space="preserve"> False</w:t>
      </w:r>
    </w:p>
    <w:p w:rsidR="00D30F2D" w:rsidRDefault="00D30F2D" w:rsidP="00D30F2D">
      <w:pPr>
        <w:pStyle w:val="Code"/>
      </w:pPr>
      <w:r>
        <w:t>@</w:t>
      </w:r>
      <w:proofErr w:type="spellStart"/>
      <w:r>
        <w:t>n_areas</w:t>
      </w:r>
      <w:proofErr w:type="spellEnd"/>
      <w:r>
        <w:t xml:space="preserve"> 1</w:t>
      </w:r>
    </w:p>
    <w:p w:rsidR="00D30F2D" w:rsidRDefault="00D30F2D" w:rsidP="00D30F2D">
      <w:pPr>
        <w:pStyle w:val="Code"/>
      </w:pPr>
      <w:r>
        <w:t>@</w:t>
      </w:r>
      <w:proofErr w:type="spellStart"/>
      <w:r>
        <w:t>n_stocks</w:t>
      </w:r>
      <w:proofErr w:type="spellEnd"/>
      <w:r>
        <w:t xml:space="preserve"> 1</w:t>
      </w:r>
    </w:p>
    <w:p w:rsidR="00D30F2D" w:rsidRDefault="00D30F2D" w:rsidP="00D30F2D">
      <w:pPr>
        <w:pStyle w:val="Code"/>
      </w:pPr>
      <w:r>
        <w:t>@</w:t>
      </w:r>
      <w:proofErr w:type="spellStart"/>
      <w:r>
        <w:t>n_tags</w:t>
      </w:r>
      <w:proofErr w:type="spellEnd"/>
      <w:r>
        <w:t xml:space="preserve"> 12</w:t>
      </w:r>
    </w:p>
    <w:p w:rsidR="00E903FA" w:rsidRDefault="00D30F2D" w:rsidP="00D30F2D">
      <w:pPr>
        <w:pStyle w:val="Code"/>
      </w:pPr>
      <w:r>
        <w:t>@</w:t>
      </w:r>
      <w:proofErr w:type="spellStart"/>
      <w:r>
        <w:t>tag_names</w:t>
      </w:r>
      <w:proofErr w:type="spellEnd"/>
      <w:r>
        <w:t xml:space="preserve"> 2005Tags ... 2016Tags</w:t>
      </w:r>
    </w:p>
    <w:p w:rsidR="00D30F2D" w:rsidRDefault="00D30F2D" w:rsidP="00D30F2D">
      <w:pPr>
        <w:pStyle w:val="Code"/>
      </w:pPr>
    </w:p>
    <w:p w:rsidR="004F1B15" w:rsidRDefault="004F1B15" w:rsidP="004F1B15">
      <w:pPr>
        <w:pStyle w:val="Code"/>
      </w:pPr>
      <w:r>
        <w:t>@initial 1990</w:t>
      </w:r>
    </w:p>
    <w:p w:rsidR="004F1B15" w:rsidRDefault="004F1B15" w:rsidP="004F1B15">
      <w:pPr>
        <w:pStyle w:val="Code"/>
      </w:pPr>
      <w:r>
        <w:t>@current 2017</w:t>
      </w:r>
    </w:p>
    <w:p w:rsidR="00D30F2D" w:rsidRDefault="004F1B15" w:rsidP="004F1B15">
      <w:pPr>
        <w:pStyle w:val="Code"/>
      </w:pPr>
      <w:r>
        <w:t>@final 2052</w:t>
      </w:r>
    </w:p>
    <w:p w:rsidR="004F1B15" w:rsidRDefault="004F1B15" w:rsidP="004F1B15">
      <w:pPr>
        <w:pStyle w:val="Code"/>
      </w:pPr>
    </w:p>
    <w:p w:rsidR="004F1B15" w:rsidRDefault="004F1B15" w:rsidP="004F1B15">
      <w:pPr>
        <w:pStyle w:val="Code"/>
      </w:pPr>
      <w:r>
        <w:t>@</w:t>
      </w:r>
      <w:proofErr w:type="spellStart"/>
      <w:r>
        <w:t>annual_cycle</w:t>
      </w:r>
      <w:proofErr w:type="spellEnd"/>
      <w:r>
        <w:t xml:space="preserve"> </w:t>
      </w:r>
    </w:p>
    <w:p w:rsidR="004F1B15" w:rsidRDefault="004F1B15" w:rsidP="004F1B15">
      <w:pPr>
        <w:pStyle w:val="Code"/>
      </w:pPr>
      <w:proofErr w:type="spellStart"/>
      <w:r>
        <w:t>time_steps</w:t>
      </w:r>
      <w:proofErr w:type="spellEnd"/>
      <w:r>
        <w:t xml:space="preserve"> 4</w:t>
      </w:r>
    </w:p>
    <w:p w:rsidR="004F1B15" w:rsidRDefault="004F1B15" w:rsidP="004F1B15">
      <w:pPr>
        <w:pStyle w:val="Code"/>
      </w:pPr>
      <w:proofErr w:type="spellStart"/>
      <w:r>
        <w:t>recruitment_time</w:t>
      </w:r>
      <w:proofErr w:type="spellEnd"/>
      <w:r>
        <w:t xml:space="preserve"> 1</w:t>
      </w:r>
    </w:p>
    <w:p w:rsidR="004F1B15" w:rsidRDefault="004F1B15" w:rsidP="004F1B15">
      <w:pPr>
        <w:pStyle w:val="Code"/>
      </w:pPr>
      <w:proofErr w:type="spellStart"/>
      <w:r>
        <w:t>spawning_time</w:t>
      </w:r>
      <w:proofErr w:type="spellEnd"/>
      <w:r>
        <w:t xml:space="preserve"> 2</w:t>
      </w:r>
    </w:p>
    <w:p w:rsidR="004F1B15" w:rsidRDefault="004F1B15" w:rsidP="004F1B15">
      <w:pPr>
        <w:pStyle w:val="Code"/>
      </w:pPr>
      <w:proofErr w:type="spellStart"/>
      <w:r>
        <w:t>spawning_part_mort</w:t>
      </w:r>
      <w:proofErr w:type="spellEnd"/>
      <w:r>
        <w:t xml:space="preserve"> 0.5</w:t>
      </w:r>
    </w:p>
    <w:p w:rsidR="004F1B15" w:rsidRDefault="004F1B15" w:rsidP="004F1B15">
      <w:pPr>
        <w:pStyle w:val="Code"/>
      </w:pPr>
      <w:proofErr w:type="spellStart"/>
      <w:r>
        <w:t>spawning_ps</w:t>
      </w:r>
      <w:proofErr w:type="spellEnd"/>
      <w:r>
        <w:t xml:space="preserve"> 1.0</w:t>
      </w:r>
    </w:p>
    <w:p w:rsidR="004F1B15" w:rsidRDefault="004F1B15" w:rsidP="004F1B15">
      <w:pPr>
        <w:pStyle w:val="Code"/>
      </w:pPr>
      <w:proofErr w:type="spellStart"/>
      <w:r>
        <w:t>aging_time</w:t>
      </w:r>
      <w:proofErr w:type="spellEnd"/>
      <w:r>
        <w:t xml:space="preserve"> 4</w:t>
      </w:r>
    </w:p>
    <w:p w:rsidR="004F1B15" w:rsidRDefault="004F1B15" w:rsidP="004F1B15">
      <w:pPr>
        <w:pStyle w:val="Code"/>
      </w:pPr>
      <w:proofErr w:type="spellStart"/>
      <w:r>
        <w:t>M_props</w:t>
      </w:r>
      <w:proofErr w:type="spellEnd"/>
      <w:r>
        <w:t xml:space="preserve"> 0.4166667 0.3333333 0.25 0.0</w:t>
      </w:r>
    </w:p>
    <w:p w:rsidR="004F1B15" w:rsidRDefault="004F1B15" w:rsidP="004F1B15">
      <w:pPr>
        <w:pStyle w:val="Code"/>
      </w:pPr>
      <w:proofErr w:type="spellStart"/>
      <w:r>
        <w:t>growth_props</w:t>
      </w:r>
      <w:proofErr w:type="spellEnd"/>
      <w:r>
        <w:t xml:space="preserve"> 0.4166667 0.75 1.0 0.0</w:t>
      </w:r>
    </w:p>
    <w:p w:rsidR="004F1B15" w:rsidRDefault="004F1B15" w:rsidP="004F1B15">
      <w:pPr>
        <w:pStyle w:val="Code"/>
      </w:pPr>
      <w:proofErr w:type="spellStart"/>
      <w:r>
        <w:t>baranov</w:t>
      </w:r>
      <w:proofErr w:type="spellEnd"/>
      <w:r>
        <w:t xml:space="preserve"> False</w:t>
      </w:r>
    </w:p>
    <w:p w:rsidR="004F1B15" w:rsidRDefault="004F1B15" w:rsidP="004F1B15">
      <w:pPr>
        <w:pStyle w:val="Code"/>
      </w:pPr>
      <w:proofErr w:type="spellStart"/>
      <w:r>
        <w:t>fishery_names</w:t>
      </w:r>
      <w:proofErr w:type="spellEnd"/>
      <w:r>
        <w:t xml:space="preserve"> FSSI</w:t>
      </w:r>
    </w:p>
    <w:p w:rsidR="004F1B15" w:rsidRDefault="004F1B15" w:rsidP="004F1B15">
      <w:pPr>
        <w:pStyle w:val="Code"/>
      </w:pPr>
      <w:proofErr w:type="spellStart"/>
      <w:r>
        <w:t>fishery_times</w:t>
      </w:r>
      <w:proofErr w:type="spellEnd"/>
      <w:r>
        <w:t xml:space="preserve"> 2</w:t>
      </w:r>
    </w:p>
    <w:p w:rsidR="004F1B15" w:rsidRDefault="004F1B15" w:rsidP="004F1B15">
      <w:pPr>
        <w:pStyle w:val="Code"/>
      </w:pPr>
    </w:p>
    <w:p w:rsidR="004F1B15" w:rsidRDefault="004F1B15" w:rsidP="004F1B15">
      <w:pPr>
        <w:pStyle w:val="Code"/>
      </w:pPr>
      <w:r w:rsidRPr="00B44242">
        <w:t>@</w:t>
      </w:r>
      <w:proofErr w:type="spellStart"/>
      <w:r w:rsidRPr="00B44242">
        <w:t>y_enter</w:t>
      </w:r>
      <w:proofErr w:type="spellEnd"/>
      <w:r w:rsidRPr="00B44242">
        <w:t xml:space="preserve"> 1</w:t>
      </w:r>
    </w:p>
    <w:p w:rsidR="009375CD" w:rsidRDefault="009375CD" w:rsidP="004F1B15">
      <w:pPr>
        <w:pStyle w:val="Code"/>
      </w:pPr>
      <w:r w:rsidRPr="009375CD">
        <w:t>@</w:t>
      </w:r>
      <w:proofErr w:type="spellStart"/>
      <w:r w:rsidRPr="009375CD">
        <w:t>n_quant</w:t>
      </w:r>
      <w:proofErr w:type="spellEnd"/>
      <w:r w:rsidRPr="009375CD">
        <w:t xml:space="preserve"> 15</w:t>
      </w:r>
    </w:p>
    <w:p w:rsidR="00CF479A" w:rsidRDefault="00CF479A" w:rsidP="00CF479A">
      <w:pPr>
        <w:pStyle w:val="Heading2"/>
      </w:pPr>
      <w:r>
        <w:lastRenderedPageBreak/>
        <w:t>Notes</w:t>
      </w:r>
    </w:p>
    <w:p w:rsidR="004F1B15" w:rsidRPr="004F1B15" w:rsidRDefault="004F1B15" w:rsidP="004F1B15">
      <w:r>
        <w:t>Annual cycle chosen to be consistent with 48.3</w:t>
      </w:r>
    </w:p>
    <w:p w:rsidR="00CF479A" w:rsidRDefault="00CF479A" w:rsidP="00CF479A">
      <w:pPr>
        <w:pStyle w:val="Heading2"/>
      </w:pPr>
      <w:r>
        <w:t>References</w:t>
      </w:r>
    </w:p>
    <w:p w:rsidR="00B44242" w:rsidRPr="00B44242" w:rsidRDefault="00B44242" w:rsidP="00B44242"/>
    <w:p w:rsidR="00347692" w:rsidRPr="00803915" w:rsidRDefault="00347692" w:rsidP="00803915">
      <w:pPr>
        <w:pStyle w:val="Heading1"/>
      </w:pPr>
      <w:r w:rsidRPr="00803915">
        <w:t>Optimiser settings</w:t>
      </w:r>
    </w:p>
    <w:p w:rsidR="008C4250" w:rsidRPr="00347692" w:rsidRDefault="008C4250" w:rsidP="008C4250">
      <w:pPr>
        <w:pStyle w:val="Heading2"/>
      </w:pPr>
      <w:r>
        <w:t>Model representation</w:t>
      </w:r>
    </w:p>
    <w:p w:rsidR="006F172B" w:rsidRDefault="00D64CAD" w:rsidP="00D64CAD">
      <w:proofErr w:type="spellStart"/>
      <w:r>
        <w:t>E</w:t>
      </w:r>
      <w:r w:rsidR="006F172B">
        <w:t>stimation.csl</w:t>
      </w:r>
      <w:proofErr w:type="spellEnd"/>
    </w:p>
    <w:p w:rsidR="00651E74" w:rsidRDefault="00651E74" w:rsidP="00651E74">
      <w:pPr>
        <w:pStyle w:val="Code"/>
      </w:pPr>
      <w:r>
        <w:t>@estimator Bayes</w:t>
      </w:r>
    </w:p>
    <w:p w:rsidR="00651E74" w:rsidRDefault="00651E74" w:rsidP="00651E74">
      <w:pPr>
        <w:pStyle w:val="Code"/>
      </w:pPr>
      <w:r>
        <w:t>@</w:t>
      </w:r>
      <w:proofErr w:type="spellStart"/>
      <w:r>
        <w:t>max_iters</w:t>
      </w:r>
      <w:proofErr w:type="spellEnd"/>
      <w:r>
        <w:t xml:space="preserve"> 1000</w:t>
      </w:r>
    </w:p>
    <w:p w:rsidR="00651E74" w:rsidRDefault="00651E74" w:rsidP="00651E74">
      <w:pPr>
        <w:pStyle w:val="Code"/>
      </w:pPr>
      <w:r>
        <w:t>@</w:t>
      </w:r>
      <w:proofErr w:type="spellStart"/>
      <w:r>
        <w:t>max_evals</w:t>
      </w:r>
      <w:proofErr w:type="spellEnd"/>
      <w:r>
        <w:t xml:space="preserve"> 4000</w:t>
      </w:r>
    </w:p>
    <w:p w:rsidR="00651E74" w:rsidRDefault="00651E74" w:rsidP="00651E74">
      <w:pPr>
        <w:pStyle w:val="Code"/>
      </w:pPr>
      <w:r>
        <w:t>@</w:t>
      </w:r>
      <w:proofErr w:type="spellStart"/>
      <w:r>
        <w:t>grad_tol</w:t>
      </w:r>
      <w:proofErr w:type="spellEnd"/>
      <w:r>
        <w:t xml:space="preserve"> 0.002</w:t>
      </w:r>
    </w:p>
    <w:p w:rsidR="00651E74" w:rsidRDefault="00651E74" w:rsidP="00651E74">
      <w:pPr>
        <w:pStyle w:val="Code"/>
      </w:pPr>
    </w:p>
    <w:p w:rsidR="00651E74" w:rsidRDefault="00651E74" w:rsidP="00651E74">
      <w:pPr>
        <w:pStyle w:val="Code"/>
      </w:pPr>
      <w:r>
        <w:t>@MCMC</w:t>
      </w:r>
    </w:p>
    <w:p w:rsidR="00651E74" w:rsidRDefault="00651E74" w:rsidP="00651E74">
      <w:pPr>
        <w:pStyle w:val="Code"/>
      </w:pPr>
      <w:r>
        <w:t>start 0</w:t>
      </w:r>
    </w:p>
    <w:p w:rsidR="00651E74" w:rsidRDefault="00651E74" w:rsidP="00651E74">
      <w:pPr>
        <w:pStyle w:val="Code"/>
      </w:pPr>
      <w:r>
        <w:t>length 1300000</w:t>
      </w:r>
    </w:p>
    <w:p w:rsidR="00651E74" w:rsidRDefault="00651E74" w:rsidP="00651E74">
      <w:pPr>
        <w:pStyle w:val="Code"/>
      </w:pPr>
      <w:r>
        <w:t>keep 3000</w:t>
      </w:r>
    </w:p>
    <w:p w:rsidR="00651E74" w:rsidRDefault="00651E74" w:rsidP="00651E74">
      <w:pPr>
        <w:pStyle w:val="Code"/>
      </w:pPr>
      <w:proofErr w:type="spellStart"/>
      <w:r>
        <w:t>adaptive_stepsize</w:t>
      </w:r>
      <w:proofErr w:type="spellEnd"/>
      <w:r>
        <w:t xml:space="preserve"> True</w:t>
      </w:r>
    </w:p>
    <w:p w:rsidR="00651E74" w:rsidRDefault="00651E74" w:rsidP="00651E74">
      <w:pPr>
        <w:pStyle w:val="Code"/>
      </w:pPr>
      <w:proofErr w:type="spellStart"/>
      <w:r>
        <w:t>adapt_at</w:t>
      </w:r>
      <w:proofErr w:type="spellEnd"/>
      <w:r>
        <w:t xml:space="preserve"> 100000 200000 </w:t>
      </w:r>
    </w:p>
    <w:p w:rsidR="00651E74" w:rsidRDefault="00651E74" w:rsidP="00651E74">
      <w:pPr>
        <w:pStyle w:val="Code"/>
      </w:pPr>
      <w:proofErr w:type="spellStart"/>
      <w:r>
        <w:t>burn_in</w:t>
      </w:r>
      <w:proofErr w:type="spellEnd"/>
      <w:r>
        <w:t xml:space="preserve"> 100</w:t>
      </w:r>
    </w:p>
    <w:p w:rsidR="00651E74" w:rsidRDefault="00651E74" w:rsidP="00651E74">
      <w:pPr>
        <w:pStyle w:val="Code"/>
      </w:pPr>
      <w:proofErr w:type="spellStart"/>
      <w:r>
        <w:t>proposal_t</w:t>
      </w:r>
      <w:proofErr w:type="spellEnd"/>
      <w:r>
        <w:t xml:space="preserve"> True</w:t>
      </w:r>
    </w:p>
    <w:p w:rsidR="008F4C7A" w:rsidRDefault="00651E74" w:rsidP="00651E74">
      <w:pPr>
        <w:pStyle w:val="Code"/>
      </w:pPr>
      <w:r>
        <w:t>df 4</w:t>
      </w:r>
    </w:p>
    <w:p w:rsidR="00651E74" w:rsidRDefault="00651E74" w:rsidP="00651E74">
      <w:pPr>
        <w:pStyle w:val="Code"/>
      </w:pPr>
    </w:p>
    <w:p w:rsidR="00651E74" w:rsidRDefault="00651E74" w:rsidP="00651E74">
      <w:pPr>
        <w:pStyle w:val="Code"/>
      </w:pPr>
      <w:r>
        <w:t>@profile</w:t>
      </w:r>
    </w:p>
    <w:p w:rsidR="00651E74" w:rsidRDefault="00651E74" w:rsidP="00651E74">
      <w:pPr>
        <w:pStyle w:val="Code"/>
      </w:pPr>
      <w:r>
        <w:t xml:space="preserve">parameter </w:t>
      </w:r>
      <w:proofErr w:type="gramStart"/>
      <w:r>
        <w:t>initialization.B</w:t>
      </w:r>
      <w:proofErr w:type="gramEnd"/>
      <w:r>
        <w:t>0</w:t>
      </w:r>
    </w:p>
    <w:p w:rsidR="00651E74" w:rsidRDefault="00651E74" w:rsidP="00651E74">
      <w:pPr>
        <w:pStyle w:val="Code"/>
      </w:pPr>
      <w:r>
        <w:t>n    10</w:t>
      </w:r>
    </w:p>
    <w:p w:rsidR="00651E74" w:rsidRDefault="00651E74" w:rsidP="00651E74">
      <w:pPr>
        <w:pStyle w:val="Code"/>
      </w:pPr>
      <w:r>
        <w:t>l   600</w:t>
      </w:r>
    </w:p>
    <w:p w:rsidR="00651E74" w:rsidRDefault="00651E74" w:rsidP="00651E74">
      <w:pPr>
        <w:pStyle w:val="Code"/>
      </w:pPr>
      <w:proofErr w:type="gramStart"/>
      <w:r>
        <w:t>u  3000</w:t>
      </w:r>
      <w:proofErr w:type="gramEnd"/>
    </w:p>
    <w:p w:rsidR="00F83948" w:rsidRDefault="00F83948" w:rsidP="00651E74">
      <w:pPr>
        <w:pStyle w:val="Code"/>
      </w:pPr>
    </w:p>
    <w:p w:rsidR="00F83948" w:rsidRDefault="00F83948" w:rsidP="00651E74">
      <w:pPr>
        <w:pStyle w:val="Code"/>
      </w:pPr>
      <w:r w:rsidRPr="00F83948">
        <w:t>@</w:t>
      </w:r>
      <w:proofErr w:type="spellStart"/>
      <w:r w:rsidRPr="00F83948">
        <w:t>q_method</w:t>
      </w:r>
      <w:proofErr w:type="spellEnd"/>
      <w:r w:rsidRPr="00F83948">
        <w:t xml:space="preserve"> nuisance</w:t>
      </w:r>
    </w:p>
    <w:p w:rsidR="00F83948" w:rsidRDefault="00F83948" w:rsidP="00651E74">
      <w:pPr>
        <w:pStyle w:val="Code"/>
      </w:pPr>
    </w:p>
    <w:p w:rsidR="00F83948" w:rsidRDefault="00F83948" w:rsidP="00F83948">
      <w:pPr>
        <w:pStyle w:val="Code"/>
      </w:pPr>
      <w:r>
        <w:t>@</w:t>
      </w:r>
      <w:proofErr w:type="spellStart"/>
      <w:r>
        <w:t>ageing_error</w:t>
      </w:r>
      <w:proofErr w:type="spellEnd"/>
    </w:p>
    <w:p w:rsidR="00F83948" w:rsidRDefault="00F83948" w:rsidP="00F83948">
      <w:pPr>
        <w:pStyle w:val="Code"/>
      </w:pPr>
      <w:r>
        <w:t>type normal</w:t>
      </w:r>
    </w:p>
    <w:p w:rsidR="00F83948" w:rsidRPr="008C4250" w:rsidRDefault="00F83948" w:rsidP="00F83948">
      <w:pPr>
        <w:pStyle w:val="Code"/>
      </w:pPr>
      <w:r>
        <w:t>c 0.1</w:t>
      </w:r>
    </w:p>
    <w:p w:rsidR="008C4250" w:rsidRDefault="008C4250" w:rsidP="008C4250">
      <w:pPr>
        <w:pStyle w:val="Heading2"/>
      </w:pPr>
      <w:r>
        <w:t>Notes</w:t>
      </w:r>
    </w:p>
    <w:p w:rsidR="008C4250" w:rsidRDefault="00B44242" w:rsidP="00B44242">
      <w:r>
        <w:t>Profile range updated in 2018</w:t>
      </w:r>
    </w:p>
    <w:p w:rsidR="008C4250" w:rsidRPr="008C4250" w:rsidRDefault="008C4250" w:rsidP="008C4250"/>
    <w:p w:rsidR="00347692" w:rsidRDefault="00347692" w:rsidP="00347692">
      <w:pPr>
        <w:pStyle w:val="Heading1"/>
      </w:pPr>
      <w:r>
        <w:t>Initial biomass</w:t>
      </w:r>
    </w:p>
    <w:p w:rsidR="00347692" w:rsidRDefault="00347692" w:rsidP="00347692">
      <w:pPr>
        <w:pStyle w:val="Heading2"/>
      </w:pPr>
      <w:r>
        <w:t>Values</w:t>
      </w:r>
    </w:p>
    <w:p w:rsidR="00347692" w:rsidRPr="00661B49" w:rsidRDefault="00347692" w:rsidP="00347692">
      <w:r w:rsidRPr="00661B49">
        <w:t xml:space="preserve">B0 initialised at </w:t>
      </w:r>
      <w:r w:rsidR="00B44242" w:rsidRPr="00661B49">
        <w:t>2</w:t>
      </w:r>
      <w:r w:rsidRPr="00661B49">
        <w:t>,000</w:t>
      </w:r>
      <w:r w:rsidR="0001630A" w:rsidRPr="00661B49">
        <w:t xml:space="preserve"> </w:t>
      </w:r>
      <w:r w:rsidRPr="00661B49">
        <w:t>tonnes</w:t>
      </w:r>
    </w:p>
    <w:p w:rsidR="0001630A" w:rsidRPr="00347692" w:rsidRDefault="0001630A" w:rsidP="00347692">
      <w:r w:rsidRPr="00F83948">
        <w:t xml:space="preserve">Uniform-log prior on </w:t>
      </w:r>
      <w:r w:rsidR="00F83948" w:rsidRPr="00F83948">
        <w:t>5</w:t>
      </w:r>
      <w:r w:rsidRPr="00F83948">
        <w:t xml:space="preserve">00 tonnes to </w:t>
      </w:r>
      <w:r w:rsidR="00F83948" w:rsidRPr="00F83948">
        <w:t>5</w:t>
      </w:r>
      <w:r w:rsidRPr="00F83948">
        <w:t>,000 tonnes</w:t>
      </w:r>
    </w:p>
    <w:p w:rsidR="00347692" w:rsidRDefault="00347692" w:rsidP="00347692">
      <w:pPr>
        <w:pStyle w:val="Heading2"/>
      </w:pPr>
      <w:r>
        <w:lastRenderedPageBreak/>
        <w:t>Processing</w:t>
      </w:r>
    </w:p>
    <w:p w:rsidR="00347692" w:rsidRDefault="00347692" w:rsidP="00347692">
      <w:pPr>
        <w:pStyle w:val="Heading3"/>
      </w:pPr>
      <w:r>
        <w:t>Scripts</w:t>
      </w:r>
    </w:p>
    <w:p w:rsidR="00347692" w:rsidRDefault="00347692" w:rsidP="00347692">
      <w:pPr>
        <w:pStyle w:val="Heading3"/>
      </w:pPr>
      <w:r>
        <w:t>Assumptions</w:t>
      </w:r>
    </w:p>
    <w:p w:rsidR="00347692" w:rsidRDefault="00347692" w:rsidP="00347692">
      <w:pPr>
        <w:pStyle w:val="Heading2"/>
      </w:pPr>
      <w:r>
        <w:t>Model representation</w:t>
      </w:r>
    </w:p>
    <w:p w:rsidR="00262553" w:rsidRDefault="00D64CAD" w:rsidP="00347692">
      <w:proofErr w:type="spellStart"/>
      <w:r>
        <w:t>P</w:t>
      </w:r>
      <w:r w:rsidR="00347692">
        <w:t>opulation.csl</w:t>
      </w:r>
      <w:proofErr w:type="spellEnd"/>
    </w:p>
    <w:p w:rsidR="00B44242" w:rsidRDefault="00B44242" w:rsidP="00B44242">
      <w:pPr>
        <w:pStyle w:val="Code"/>
      </w:pPr>
      <w:r>
        <w:t xml:space="preserve">@initialization </w:t>
      </w:r>
    </w:p>
    <w:p w:rsidR="00186166" w:rsidRDefault="00B44242" w:rsidP="00B44242">
      <w:pPr>
        <w:pStyle w:val="Code"/>
      </w:pPr>
      <w:r>
        <w:t>B0 2000</w:t>
      </w:r>
    </w:p>
    <w:p w:rsidR="00347692" w:rsidRDefault="00D64CAD" w:rsidP="00347692">
      <w:proofErr w:type="spellStart"/>
      <w:r>
        <w:t>E</w:t>
      </w:r>
      <w:r w:rsidR="0001630A">
        <w:t>stimation.csl</w:t>
      </w:r>
      <w:proofErr w:type="spellEnd"/>
    </w:p>
    <w:p w:rsidR="00F83948" w:rsidRDefault="00F83948" w:rsidP="00F83948">
      <w:pPr>
        <w:pStyle w:val="Code"/>
      </w:pPr>
      <w:r>
        <w:t>@estimate</w:t>
      </w:r>
    </w:p>
    <w:p w:rsidR="00F83948" w:rsidRDefault="00F83948" w:rsidP="00F83948">
      <w:pPr>
        <w:pStyle w:val="Code"/>
      </w:pPr>
      <w:r>
        <w:t xml:space="preserve">parameter </w:t>
      </w:r>
      <w:proofErr w:type="gramStart"/>
      <w:r>
        <w:t>initialization.B</w:t>
      </w:r>
      <w:proofErr w:type="gramEnd"/>
      <w:r>
        <w:t>0</w:t>
      </w:r>
    </w:p>
    <w:p w:rsidR="00F83948" w:rsidRDefault="00F83948" w:rsidP="00F83948">
      <w:pPr>
        <w:pStyle w:val="Code"/>
      </w:pPr>
      <w:proofErr w:type="spellStart"/>
      <w:r>
        <w:t>lower_bound</w:t>
      </w:r>
      <w:proofErr w:type="spellEnd"/>
      <w:r>
        <w:t xml:space="preserve">   500</w:t>
      </w:r>
    </w:p>
    <w:p w:rsidR="00F83948" w:rsidRDefault="00F83948" w:rsidP="00F83948">
      <w:pPr>
        <w:pStyle w:val="Code"/>
      </w:pPr>
      <w:proofErr w:type="spellStart"/>
      <w:r>
        <w:t>upper_bound</w:t>
      </w:r>
      <w:proofErr w:type="spellEnd"/>
      <w:r>
        <w:t xml:space="preserve"> 5000</w:t>
      </w:r>
    </w:p>
    <w:p w:rsidR="00F83948" w:rsidRDefault="00F83948" w:rsidP="00F83948">
      <w:pPr>
        <w:pStyle w:val="Code"/>
      </w:pPr>
      <w:r>
        <w:t>prior uniform-log</w:t>
      </w:r>
    </w:p>
    <w:p w:rsidR="00262553" w:rsidRPr="00F83948" w:rsidRDefault="00F83948" w:rsidP="00F83948">
      <w:pPr>
        <w:pStyle w:val="Code"/>
        <w:rPr>
          <w:b/>
        </w:rPr>
      </w:pPr>
      <w:r>
        <w:t>phase 1</w:t>
      </w:r>
    </w:p>
    <w:p w:rsidR="00B44242" w:rsidRDefault="00B44242" w:rsidP="00B44242">
      <w:pPr>
        <w:pStyle w:val="Heading1"/>
        <w:numPr>
          <w:ilvl w:val="0"/>
          <w:numId w:val="0"/>
        </w:numPr>
      </w:pPr>
    </w:p>
    <w:p w:rsidR="0073689D" w:rsidRDefault="00280B5B" w:rsidP="0073689D">
      <w:pPr>
        <w:pStyle w:val="Heading1"/>
      </w:pPr>
      <w:r>
        <w:t>R</w:t>
      </w:r>
      <w:r w:rsidR="0073689D">
        <w:t>ecruitment</w:t>
      </w:r>
    </w:p>
    <w:p w:rsidR="0073689D" w:rsidRDefault="0073689D" w:rsidP="0073689D">
      <w:proofErr w:type="spellStart"/>
      <w:r>
        <w:t>Beverton</w:t>
      </w:r>
      <w:proofErr w:type="spellEnd"/>
      <w:r>
        <w:t xml:space="preserve"> Holt recruitment form, with initial value of steepness set to 0.75.</w:t>
      </w:r>
    </w:p>
    <w:p w:rsidR="0073689D" w:rsidRDefault="0073689D" w:rsidP="0073689D">
      <w:pPr>
        <w:pStyle w:val="Heading2"/>
      </w:pPr>
      <w:r>
        <w:t>Source data/Values</w:t>
      </w:r>
    </w:p>
    <w:p w:rsidR="0073689D" w:rsidRDefault="0073689D" w:rsidP="0073689D">
      <w:r>
        <w:t>Free estimates 1985-</w:t>
      </w:r>
      <w:r w:rsidR="005C18A7">
        <w:t>(current-7)</w:t>
      </w:r>
    </w:p>
    <w:p w:rsidR="005C18A7" w:rsidRDefault="005C18A7" w:rsidP="0073689D">
      <w:proofErr w:type="spellStart"/>
      <w:r>
        <w:t>Year_range</w:t>
      </w:r>
      <w:proofErr w:type="spellEnd"/>
      <w:r>
        <w:t xml:space="preserve"> 1992-(current-6)</w:t>
      </w:r>
    </w:p>
    <w:p w:rsidR="005C18A7" w:rsidRDefault="005C18A7" w:rsidP="0073689D">
      <w:r w:rsidRPr="005C18A7">
        <w:t>@</w:t>
      </w:r>
      <w:proofErr w:type="spellStart"/>
      <w:r w:rsidRPr="005C18A7">
        <w:t>randomisation_method</w:t>
      </w:r>
      <w:proofErr w:type="spellEnd"/>
      <w:r w:rsidRPr="005C18A7">
        <w:t xml:space="preserve"> lognormal-empirical</w:t>
      </w:r>
    </w:p>
    <w:p w:rsidR="005C18A7" w:rsidRPr="0073689D" w:rsidRDefault="005C18A7" w:rsidP="0073689D">
      <w:r>
        <w:t>Priors bounded on [0.001,20], lognormally distributed with mu=1, cv=0.8, except first year and last 7 which are fixed to 1.</w:t>
      </w:r>
    </w:p>
    <w:p w:rsidR="0073689D" w:rsidRDefault="0073689D" w:rsidP="0073689D">
      <w:pPr>
        <w:pStyle w:val="Heading2"/>
      </w:pPr>
      <w:r>
        <w:t>Model representation</w:t>
      </w:r>
    </w:p>
    <w:p w:rsidR="0073689D" w:rsidRDefault="00D64CAD" w:rsidP="0073689D">
      <w:proofErr w:type="spellStart"/>
      <w:r>
        <w:t>P</w:t>
      </w:r>
      <w:r w:rsidR="0073689D">
        <w:t>opulation.csl</w:t>
      </w:r>
      <w:proofErr w:type="spellEnd"/>
      <w:r w:rsidR="00C67F71">
        <w:t xml:space="preserve"> </w:t>
      </w:r>
    </w:p>
    <w:p w:rsidR="004F1B15" w:rsidRDefault="004F1B15" w:rsidP="004F1B15">
      <w:pPr>
        <w:pStyle w:val="Code"/>
      </w:pPr>
      <w:r>
        <w:t xml:space="preserve">@recruitment </w:t>
      </w:r>
    </w:p>
    <w:p w:rsidR="004F1B15" w:rsidRDefault="004F1B15" w:rsidP="004F1B15">
      <w:pPr>
        <w:pStyle w:val="Code"/>
      </w:pPr>
      <w:proofErr w:type="spellStart"/>
      <w:r>
        <w:t>YCS_years</w:t>
      </w:r>
      <w:proofErr w:type="spellEnd"/>
      <w:r>
        <w:t xml:space="preserve"> 1989 ... 2016</w:t>
      </w:r>
    </w:p>
    <w:p w:rsidR="004F1B15" w:rsidRDefault="004F1B15" w:rsidP="004F1B15">
      <w:pPr>
        <w:pStyle w:val="Code"/>
      </w:pPr>
      <w:r>
        <w:t>YCS 1 ...1</w:t>
      </w:r>
    </w:p>
    <w:p w:rsidR="004F1B15" w:rsidRDefault="004F1B15" w:rsidP="004F1B15">
      <w:pPr>
        <w:pStyle w:val="Code"/>
      </w:pPr>
      <w:r>
        <w:t>SR BH</w:t>
      </w:r>
    </w:p>
    <w:p w:rsidR="004F1B15" w:rsidRDefault="004F1B15" w:rsidP="004F1B15">
      <w:pPr>
        <w:pStyle w:val="Code"/>
      </w:pPr>
      <w:r>
        <w:t>steepness 0.75</w:t>
      </w:r>
    </w:p>
    <w:p w:rsidR="004F1B15" w:rsidRDefault="004F1B15" w:rsidP="004F1B15">
      <w:pPr>
        <w:pStyle w:val="Code"/>
      </w:pPr>
      <w:proofErr w:type="spellStart"/>
      <w:r>
        <w:t>sigma_r</w:t>
      </w:r>
      <w:proofErr w:type="spellEnd"/>
      <w:r>
        <w:t xml:space="preserve"> 1.0</w:t>
      </w:r>
    </w:p>
    <w:p w:rsidR="004F1B15" w:rsidRDefault="004F1B15" w:rsidP="004F1B15">
      <w:pPr>
        <w:pStyle w:val="Code"/>
      </w:pPr>
      <w:proofErr w:type="spellStart"/>
      <w:r>
        <w:t>first_free</w:t>
      </w:r>
      <w:proofErr w:type="spellEnd"/>
      <w:r>
        <w:t xml:space="preserve"> 1989</w:t>
      </w:r>
    </w:p>
    <w:p w:rsidR="00B95AEE" w:rsidRDefault="004F1B15" w:rsidP="004F1B15">
      <w:pPr>
        <w:pStyle w:val="Code"/>
      </w:pPr>
      <w:proofErr w:type="spellStart"/>
      <w:r>
        <w:t>last_free</w:t>
      </w:r>
      <w:proofErr w:type="spellEnd"/>
      <w:r>
        <w:t xml:space="preserve"> 2009</w:t>
      </w:r>
      <w:r w:rsidR="00E120EA">
        <w:t xml:space="preserve"> </w:t>
      </w:r>
    </w:p>
    <w:p w:rsidR="004F1B15" w:rsidRDefault="004F1B15" w:rsidP="004F1B15">
      <w:pPr>
        <w:pStyle w:val="Code"/>
      </w:pPr>
    </w:p>
    <w:p w:rsidR="004F1B15" w:rsidRDefault="004F1B15" w:rsidP="004F1B15">
      <w:pPr>
        <w:pStyle w:val="Code"/>
      </w:pPr>
      <w:r>
        <w:t>@</w:t>
      </w:r>
      <w:proofErr w:type="spellStart"/>
      <w:r>
        <w:t>first_random_year</w:t>
      </w:r>
      <w:proofErr w:type="spellEnd"/>
      <w:r>
        <w:t xml:space="preserve"> 2010</w:t>
      </w:r>
    </w:p>
    <w:p w:rsidR="004F1B15" w:rsidRDefault="004F1B15" w:rsidP="004F1B15">
      <w:pPr>
        <w:pStyle w:val="Code"/>
      </w:pPr>
    </w:p>
    <w:p w:rsidR="004F1B15" w:rsidRDefault="004F1B15" w:rsidP="004F1B15">
      <w:pPr>
        <w:pStyle w:val="Code"/>
      </w:pPr>
      <w:r>
        <w:t>@</w:t>
      </w:r>
      <w:proofErr w:type="spellStart"/>
      <w:r>
        <w:t>randomisation_method</w:t>
      </w:r>
      <w:proofErr w:type="spellEnd"/>
      <w:r>
        <w:t xml:space="preserve"> lognormal</w:t>
      </w:r>
    </w:p>
    <w:p w:rsidR="004F1B15" w:rsidRDefault="004F1B15" w:rsidP="004F1B15">
      <w:pPr>
        <w:pStyle w:val="Code"/>
      </w:pPr>
    </w:p>
    <w:p w:rsidR="004F1B15" w:rsidRDefault="004F1B15" w:rsidP="006F172B">
      <w:pPr>
        <w:pStyle w:val="Code"/>
      </w:pPr>
      <w:r w:rsidRPr="004F1B15">
        <w:t>@</w:t>
      </w:r>
      <w:proofErr w:type="spellStart"/>
      <w:r w:rsidRPr="004F1B15">
        <w:t>standardise_YCS</w:t>
      </w:r>
      <w:proofErr w:type="spellEnd"/>
      <w:r w:rsidRPr="004F1B15">
        <w:t xml:space="preserve"> True</w:t>
      </w:r>
    </w:p>
    <w:p w:rsidR="005C18A7" w:rsidRDefault="00D64CAD" w:rsidP="005C18A7">
      <w:proofErr w:type="spellStart"/>
      <w:r>
        <w:t>E</w:t>
      </w:r>
      <w:r w:rsidR="005C18A7">
        <w:t>stimation.csl</w:t>
      </w:r>
      <w:proofErr w:type="spellEnd"/>
    </w:p>
    <w:p w:rsidR="00280B5B" w:rsidRDefault="00E120EA" w:rsidP="00280B5B">
      <w:pPr>
        <w:pStyle w:val="Code"/>
      </w:pPr>
      <w:r>
        <w:t xml:space="preserve"> </w:t>
      </w:r>
      <w:r w:rsidR="00280B5B">
        <w:t>@estimate</w:t>
      </w:r>
    </w:p>
    <w:p w:rsidR="00280B5B" w:rsidRDefault="00280B5B" w:rsidP="00280B5B">
      <w:pPr>
        <w:pStyle w:val="Code"/>
      </w:pPr>
      <w:r>
        <w:lastRenderedPageBreak/>
        <w:t xml:space="preserve">parameter </w:t>
      </w:r>
      <w:proofErr w:type="spellStart"/>
      <w:r>
        <w:t>recruitment.YCS</w:t>
      </w:r>
      <w:proofErr w:type="spellEnd"/>
    </w:p>
    <w:p w:rsidR="00280B5B" w:rsidRDefault="00280B5B" w:rsidP="00280B5B">
      <w:pPr>
        <w:pStyle w:val="Code"/>
      </w:pPr>
      <w:r>
        <w:t>#</w:t>
      </w:r>
      <w:proofErr w:type="spellStart"/>
      <w:r>
        <w:t>YCS_years</w:t>
      </w:r>
      <w:proofErr w:type="spellEnd"/>
      <w:r>
        <w:t xml:space="preserve">      </w:t>
      </w:r>
      <w:proofErr w:type="gramStart"/>
      <w:r>
        <w:t>1989  ...</w:t>
      </w:r>
      <w:proofErr w:type="gramEnd"/>
      <w:r>
        <w:t xml:space="preserve"> 2016</w:t>
      </w:r>
    </w:p>
    <w:p w:rsidR="00280B5B" w:rsidRDefault="00280B5B" w:rsidP="00280B5B">
      <w:pPr>
        <w:pStyle w:val="Code"/>
      </w:pPr>
      <w:proofErr w:type="spellStart"/>
      <w:r>
        <w:t>lower_bound</w:t>
      </w:r>
      <w:proofErr w:type="spellEnd"/>
      <w:r>
        <w:t xml:space="preserve"> 0.001 ... 0.001</w:t>
      </w:r>
    </w:p>
    <w:p w:rsidR="00280B5B" w:rsidRDefault="00280B5B" w:rsidP="00280B5B">
      <w:pPr>
        <w:pStyle w:val="Code"/>
      </w:pPr>
      <w:proofErr w:type="spellStart"/>
      <w:r>
        <w:t>upper_bound</w:t>
      </w:r>
      <w:proofErr w:type="spellEnd"/>
      <w:r>
        <w:t xml:space="preserve"> 20 ... 20</w:t>
      </w:r>
    </w:p>
    <w:p w:rsidR="00280B5B" w:rsidRDefault="00280B5B" w:rsidP="00280B5B">
      <w:pPr>
        <w:pStyle w:val="Code"/>
      </w:pPr>
      <w:r>
        <w:t>prior lognormal</w:t>
      </w:r>
    </w:p>
    <w:p w:rsidR="00280B5B" w:rsidRDefault="00280B5B" w:rsidP="00280B5B">
      <w:pPr>
        <w:pStyle w:val="Code"/>
      </w:pPr>
      <w:r>
        <w:t>mu</w:t>
      </w:r>
      <w:r>
        <w:tab/>
        <w:t>1 ... 1</w:t>
      </w:r>
    </w:p>
    <w:p w:rsidR="00280B5B" w:rsidRDefault="00280B5B" w:rsidP="00280B5B">
      <w:pPr>
        <w:pStyle w:val="Code"/>
      </w:pPr>
      <w:r>
        <w:t>cv</w:t>
      </w:r>
      <w:r>
        <w:tab/>
        <w:t>0.658 ... 0.658</w:t>
      </w:r>
    </w:p>
    <w:p w:rsidR="00C67F71" w:rsidRDefault="00280B5B" w:rsidP="00280B5B">
      <w:pPr>
        <w:pStyle w:val="Code"/>
      </w:pPr>
      <w:r>
        <w:t>phase 1</w:t>
      </w:r>
    </w:p>
    <w:p w:rsidR="008C4250" w:rsidRPr="008C4250" w:rsidRDefault="008C4250" w:rsidP="008C4250"/>
    <w:p w:rsidR="005C18A7" w:rsidRDefault="005C18A7" w:rsidP="005C18A7">
      <w:pPr>
        <w:pStyle w:val="Heading1"/>
      </w:pPr>
      <w:r>
        <w:t>Maturity ogive</w:t>
      </w:r>
    </w:p>
    <w:p w:rsidR="005C18A7" w:rsidRPr="005C18A7" w:rsidRDefault="005C18A7" w:rsidP="005C18A7">
      <w:r w:rsidRPr="00B44242">
        <w:t>Fixed ogive at age</w:t>
      </w:r>
    </w:p>
    <w:p w:rsidR="005C18A7" w:rsidRDefault="005C18A7" w:rsidP="005C18A7">
      <w:pPr>
        <w:pStyle w:val="Heading2"/>
      </w:pPr>
      <w:r>
        <w:t>Source data/Values</w:t>
      </w:r>
    </w:p>
    <w:p w:rsidR="004F1B15" w:rsidRPr="004F1B15" w:rsidRDefault="004F1B15" w:rsidP="004F1B15">
      <w:r>
        <w:t xml:space="preserve">Taken from 48.3, note that there is no evidence of spawning in 48.4, </w:t>
      </w:r>
      <w:r w:rsidR="00C56687">
        <w:t xml:space="preserve">an alternative hypothesis to a unit stock, </w:t>
      </w:r>
      <w:r>
        <w:t>is that f</w:t>
      </w:r>
      <w:r w:rsidR="00C56687">
        <w:t>ish</w:t>
      </w:r>
      <w:r>
        <w:t xml:space="preserve"> return to 48.3 to spawn.</w:t>
      </w:r>
    </w:p>
    <w:p w:rsidR="005C18A7" w:rsidRDefault="005C18A7" w:rsidP="005C18A7">
      <w:pPr>
        <w:pStyle w:val="Heading2"/>
      </w:pPr>
      <w:r>
        <w:t>Model representation</w:t>
      </w:r>
    </w:p>
    <w:p w:rsidR="00B44242" w:rsidRDefault="00B44242" w:rsidP="00B44242">
      <w:proofErr w:type="spellStart"/>
      <w:r>
        <w:t>Population.csl</w:t>
      </w:r>
      <w:proofErr w:type="spellEnd"/>
    </w:p>
    <w:p w:rsidR="00B44242" w:rsidRPr="005C18A7" w:rsidRDefault="00B44242" w:rsidP="00B44242">
      <w:pPr>
        <w:pStyle w:val="Code"/>
      </w:pPr>
      <w:r w:rsidRPr="005C18A7">
        <w:t>@</w:t>
      </w:r>
      <w:proofErr w:type="spellStart"/>
      <w:r w:rsidRPr="005C18A7">
        <w:t>maturity_props</w:t>
      </w:r>
      <w:proofErr w:type="spellEnd"/>
      <w:r w:rsidRPr="005C18A7">
        <w:t xml:space="preserve"> </w:t>
      </w:r>
    </w:p>
    <w:p w:rsidR="00B44242" w:rsidRPr="005C18A7" w:rsidRDefault="00B44242" w:rsidP="00B44242">
      <w:pPr>
        <w:pStyle w:val="Code"/>
      </w:pPr>
      <w:r w:rsidRPr="005C18A7">
        <w:t xml:space="preserve">all </w:t>
      </w:r>
      <w:proofErr w:type="spellStart"/>
      <w:r w:rsidRPr="005C18A7">
        <w:t>allvalues_bounded</w:t>
      </w:r>
      <w:proofErr w:type="spellEnd"/>
      <w:r w:rsidRPr="005C18A7">
        <w:t xml:space="preserve"> 1 23 0 0 0 0 0 0.06 0.14 0.22 0.3 0.38 0.46 0.54 0.62 0.658 0.7 0.742 0.784 0.826 0.868 0.91 0.952 0.994 1</w:t>
      </w:r>
    </w:p>
    <w:p w:rsidR="00E903FA" w:rsidRDefault="00E903FA" w:rsidP="00E903FA"/>
    <w:p w:rsidR="00E903FA" w:rsidRPr="00E903FA" w:rsidRDefault="00E903FA" w:rsidP="00E903FA"/>
    <w:p w:rsidR="008C4250" w:rsidRPr="008C4250" w:rsidRDefault="008C4250" w:rsidP="008C4250"/>
    <w:p w:rsidR="005C18A7" w:rsidRDefault="005C18A7" w:rsidP="005C18A7">
      <w:pPr>
        <w:pStyle w:val="Heading1"/>
      </w:pPr>
      <w:r>
        <w:t>Natural mortality</w:t>
      </w:r>
    </w:p>
    <w:p w:rsidR="005C18A7" w:rsidRPr="005C18A7" w:rsidRDefault="005C18A7" w:rsidP="005C18A7">
      <w:r w:rsidRPr="00B44242">
        <w:t>Fixed value for all ages</w:t>
      </w:r>
    </w:p>
    <w:p w:rsidR="005C18A7" w:rsidRDefault="005C18A7" w:rsidP="005C18A7">
      <w:pPr>
        <w:pStyle w:val="Heading2"/>
      </w:pPr>
      <w:r>
        <w:t>Source data/Values</w:t>
      </w:r>
    </w:p>
    <w:p w:rsidR="005C18A7" w:rsidRPr="005C18A7" w:rsidRDefault="005C18A7" w:rsidP="005C18A7">
      <w:r>
        <w:t>0.13</w:t>
      </w:r>
    </w:p>
    <w:p w:rsidR="005C18A7" w:rsidRDefault="005C18A7" w:rsidP="005C18A7">
      <w:pPr>
        <w:pStyle w:val="Heading2"/>
      </w:pPr>
      <w:r>
        <w:t>Model representation</w:t>
      </w:r>
    </w:p>
    <w:p w:rsidR="005C18A7" w:rsidRDefault="00D64CAD" w:rsidP="005C18A7">
      <w:proofErr w:type="spellStart"/>
      <w:r>
        <w:t>P</w:t>
      </w:r>
      <w:r w:rsidR="005C18A7">
        <w:t>opulation.csl</w:t>
      </w:r>
      <w:proofErr w:type="spellEnd"/>
    </w:p>
    <w:p w:rsidR="004F1B15" w:rsidRDefault="004F1B15" w:rsidP="004F1B15">
      <w:pPr>
        <w:pStyle w:val="Code"/>
      </w:pPr>
      <w:r>
        <w:t>@</w:t>
      </w:r>
      <w:proofErr w:type="spellStart"/>
      <w:r>
        <w:t>natural_mortality</w:t>
      </w:r>
      <w:proofErr w:type="spellEnd"/>
      <w:r>
        <w:t xml:space="preserve"> </w:t>
      </w:r>
    </w:p>
    <w:p w:rsidR="005C18A7" w:rsidRPr="005C18A7" w:rsidRDefault="004F1B15" w:rsidP="004F1B15">
      <w:pPr>
        <w:pStyle w:val="Code"/>
        <w:rPr>
          <w:rFonts w:eastAsiaTheme="majorEastAsia"/>
          <w:color w:val="2F5496" w:themeColor="accent1" w:themeShade="BF"/>
          <w:sz w:val="26"/>
          <w:szCs w:val="26"/>
        </w:rPr>
      </w:pPr>
      <w:r>
        <w:t>all 0.13</w:t>
      </w:r>
    </w:p>
    <w:p w:rsidR="005C18A7" w:rsidRDefault="005C18A7" w:rsidP="005C18A7">
      <w:pPr>
        <w:pStyle w:val="Heading2"/>
      </w:pPr>
      <w:r>
        <w:t>References</w:t>
      </w:r>
    </w:p>
    <w:p w:rsidR="00BD504C" w:rsidRPr="00BD504C" w:rsidRDefault="00BD504C" w:rsidP="00BD504C">
      <w:r>
        <w:t>WG-FSA-05/18</w:t>
      </w:r>
    </w:p>
    <w:p w:rsidR="008C4250" w:rsidRDefault="008C4250" w:rsidP="008C4250"/>
    <w:p w:rsidR="00E903FA" w:rsidRDefault="00E903FA" w:rsidP="00E903FA">
      <w:pPr>
        <w:pStyle w:val="Heading1"/>
      </w:pPr>
      <w:r>
        <w:t>Growth</w:t>
      </w:r>
    </w:p>
    <w:p w:rsidR="00F83948" w:rsidRPr="00F83948" w:rsidRDefault="00F83948" w:rsidP="00F83948">
      <w:r>
        <w:t>Growth data is estimated within the model</w:t>
      </w:r>
      <w:r w:rsidR="009375CD">
        <w:t>. Because of lack of data on small fish, t0 is assumed zero.</w:t>
      </w:r>
    </w:p>
    <w:p w:rsidR="00E903FA" w:rsidRDefault="00E903FA" w:rsidP="00E903FA">
      <w:pPr>
        <w:pStyle w:val="Heading2"/>
      </w:pPr>
      <w:r>
        <w:t>Source data/Values</w:t>
      </w:r>
    </w:p>
    <w:p w:rsidR="00E903FA" w:rsidRDefault="00E903FA" w:rsidP="00E903FA">
      <w:pPr>
        <w:pStyle w:val="Heading2"/>
      </w:pPr>
      <w:r>
        <w:t>Model representation</w:t>
      </w:r>
    </w:p>
    <w:p w:rsidR="00E903FA" w:rsidRDefault="00E903FA" w:rsidP="00E903FA">
      <w:proofErr w:type="spellStart"/>
      <w:r>
        <w:t>Population.csl</w:t>
      </w:r>
      <w:proofErr w:type="spellEnd"/>
    </w:p>
    <w:p w:rsidR="009375CD" w:rsidRDefault="009375CD" w:rsidP="009375CD">
      <w:pPr>
        <w:pStyle w:val="Code"/>
      </w:pPr>
      <w:r>
        <w:lastRenderedPageBreak/>
        <w:t>@</w:t>
      </w:r>
      <w:proofErr w:type="spellStart"/>
      <w:r>
        <w:t>size_at_age_type</w:t>
      </w:r>
      <w:proofErr w:type="spellEnd"/>
      <w:r>
        <w:t xml:space="preserve"> </w:t>
      </w:r>
      <w:proofErr w:type="spellStart"/>
      <w:r>
        <w:t>von_Bert</w:t>
      </w:r>
      <w:proofErr w:type="spellEnd"/>
    </w:p>
    <w:p w:rsidR="00E903FA" w:rsidRDefault="009375CD" w:rsidP="009375CD">
      <w:pPr>
        <w:pStyle w:val="Code"/>
      </w:pPr>
      <w:r>
        <w:t>@</w:t>
      </w:r>
      <w:proofErr w:type="spellStart"/>
      <w:r>
        <w:t>size_at_age_dist</w:t>
      </w:r>
      <w:proofErr w:type="spellEnd"/>
      <w:r>
        <w:t xml:space="preserve"> normal</w:t>
      </w:r>
    </w:p>
    <w:p w:rsidR="009375CD" w:rsidRDefault="009375CD" w:rsidP="009375CD">
      <w:pPr>
        <w:pStyle w:val="Code"/>
      </w:pPr>
    </w:p>
    <w:p w:rsidR="009375CD" w:rsidRDefault="009375CD" w:rsidP="009375CD">
      <w:pPr>
        <w:pStyle w:val="Code"/>
      </w:pPr>
      <w:r>
        <w:t>@</w:t>
      </w:r>
      <w:proofErr w:type="spellStart"/>
      <w:r>
        <w:t>size_at_age</w:t>
      </w:r>
      <w:proofErr w:type="spellEnd"/>
      <w:r>
        <w:t xml:space="preserve"> </w:t>
      </w:r>
    </w:p>
    <w:p w:rsidR="009375CD" w:rsidRDefault="009375CD" w:rsidP="009375CD">
      <w:pPr>
        <w:pStyle w:val="Code"/>
      </w:pPr>
      <w:r>
        <w:t>k 0.092</w:t>
      </w:r>
    </w:p>
    <w:p w:rsidR="009375CD" w:rsidRDefault="009375CD" w:rsidP="009375CD">
      <w:pPr>
        <w:pStyle w:val="Code"/>
      </w:pPr>
      <w:r>
        <w:t>t0 0.00</w:t>
      </w:r>
    </w:p>
    <w:p w:rsidR="009375CD" w:rsidRDefault="009375CD" w:rsidP="009375CD">
      <w:pPr>
        <w:pStyle w:val="Code"/>
      </w:pPr>
      <w:proofErr w:type="spellStart"/>
      <w:r>
        <w:t>Linf</w:t>
      </w:r>
      <w:proofErr w:type="spellEnd"/>
      <w:r>
        <w:t xml:space="preserve"> 153.0</w:t>
      </w:r>
    </w:p>
    <w:p w:rsidR="009375CD" w:rsidRDefault="009375CD" w:rsidP="009375CD">
      <w:pPr>
        <w:pStyle w:val="Code"/>
      </w:pPr>
      <w:r>
        <w:t>cv 0.08</w:t>
      </w:r>
    </w:p>
    <w:p w:rsidR="009375CD" w:rsidRDefault="009375CD" w:rsidP="009375CD">
      <w:pPr>
        <w:pStyle w:val="Code"/>
      </w:pPr>
    </w:p>
    <w:p w:rsidR="009375CD" w:rsidRDefault="009375CD" w:rsidP="009375CD">
      <w:pPr>
        <w:pStyle w:val="Code"/>
      </w:pPr>
      <w:r>
        <w:t>@</w:t>
      </w:r>
      <w:proofErr w:type="spellStart"/>
      <w:r>
        <w:t>size_weight</w:t>
      </w:r>
      <w:proofErr w:type="spellEnd"/>
      <w:r>
        <w:t xml:space="preserve"> </w:t>
      </w:r>
    </w:p>
    <w:p w:rsidR="009375CD" w:rsidRDefault="009375CD" w:rsidP="009375CD">
      <w:pPr>
        <w:pStyle w:val="Code"/>
      </w:pPr>
      <w:r>
        <w:t>a 4.150e-09</w:t>
      </w:r>
    </w:p>
    <w:p w:rsidR="009375CD" w:rsidRDefault="009375CD" w:rsidP="009375CD">
      <w:pPr>
        <w:pStyle w:val="Code"/>
      </w:pPr>
      <w:r>
        <w:t>b 3.194</w:t>
      </w:r>
    </w:p>
    <w:p w:rsidR="009375CD" w:rsidRDefault="009375CD" w:rsidP="009375CD">
      <w:pPr>
        <w:pStyle w:val="Code"/>
      </w:pPr>
      <w:proofErr w:type="spellStart"/>
      <w:r>
        <w:t>verify_size_weight</w:t>
      </w:r>
      <w:proofErr w:type="spellEnd"/>
      <w:r>
        <w:t xml:space="preserve"> 150 30 50</w:t>
      </w:r>
    </w:p>
    <w:p w:rsidR="00E903FA" w:rsidRDefault="00E903FA" w:rsidP="00E903FA">
      <w:proofErr w:type="spellStart"/>
      <w:r>
        <w:t>Estimation.csl</w:t>
      </w:r>
      <w:proofErr w:type="spellEnd"/>
    </w:p>
    <w:p w:rsidR="00F83948" w:rsidRDefault="00F83948" w:rsidP="00F83948">
      <w:pPr>
        <w:pStyle w:val="Code"/>
      </w:pPr>
      <w:r>
        <w:t>@estimate</w:t>
      </w:r>
    </w:p>
    <w:p w:rsidR="00F83948" w:rsidRDefault="00F83948" w:rsidP="00F83948">
      <w:pPr>
        <w:pStyle w:val="Code"/>
      </w:pPr>
      <w:r>
        <w:t xml:space="preserve">parameter </w:t>
      </w:r>
      <w:proofErr w:type="spellStart"/>
      <w:r>
        <w:t>size_at_</w:t>
      </w:r>
      <w:proofErr w:type="gramStart"/>
      <w:r>
        <w:t>age.k</w:t>
      </w:r>
      <w:proofErr w:type="spellEnd"/>
      <w:proofErr w:type="gramEnd"/>
    </w:p>
    <w:p w:rsidR="00F83948" w:rsidRDefault="00F83948" w:rsidP="00F83948">
      <w:pPr>
        <w:pStyle w:val="Code"/>
      </w:pPr>
      <w:proofErr w:type="spellStart"/>
      <w:r>
        <w:t>lower_bound</w:t>
      </w:r>
      <w:proofErr w:type="spellEnd"/>
      <w:r>
        <w:t xml:space="preserve"> 0.03 #changed from 0.05</w:t>
      </w:r>
    </w:p>
    <w:p w:rsidR="00F83948" w:rsidRDefault="00F83948" w:rsidP="00F83948">
      <w:pPr>
        <w:pStyle w:val="Code"/>
      </w:pPr>
      <w:proofErr w:type="spellStart"/>
      <w:r>
        <w:t>upper_bound</w:t>
      </w:r>
      <w:proofErr w:type="spellEnd"/>
      <w:r>
        <w:t xml:space="preserve"> 0.20 # changed from 0.15 - VL</w:t>
      </w:r>
    </w:p>
    <w:p w:rsidR="00F83948" w:rsidRDefault="00F83948" w:rsidP="00F83948">
      <w:pPr>
        <w:pStyle w:val="Code"/>
      </w:pPr>
      <w:r>
        <w:t>prior uniform</w:t>
      </w:r>
    </w:p>
    <w:p w:rsidR="00F83948" w:rsidRDefault="00F83948" w:rsidP="00F83948">
      <w:pPr>
        <w:pStyle w:val="Code"/>
      </w:pPr>
      <w:r>
        <w:t>phase 1</w:t>
      </w:r>
    </w:p>
    <w:p w:rsidR="00F83948" w:rsidRDefault="00F83948" w:rsidP="00F83948">
      <w:pPr>
        <w:pStyle w:val="Code"/>
      </w:pPr>
    </w:p>
    <w:p w:rsidR="00F83948" w:rsidRDefault="00F83948" w:rsidP="00F83948">
      <w:pPr>
        <w:pStyle w:val="Code"/>
      </w:pPr>
      <w:r>
        <w:t>@estimate</w:t>
      </w:r>
    </w:p>
    <w:p w:rsidR="00F83948" w:rsidRDefault="00F83948" w:rsidP="00F83948">
      <w:pPr>
        <w:pStyle w:val="Code"/>
      </w:pPr>
      <w:r>
        <w:t xml:space="preserve">parameter </w:t>
      </w:r>
      <w:proofErr w:type="spellStart"/>
      <w:r>
        <w:t>size_at_</w:t>
      </w:r>
      <w:proofErr w:type="gramStart"/>
      <w:r>
        <w:t>age.Linf</w:t>
      </w:r>
      <w:proofErr w:type="spellEnd"/>
      <w:proofErr w:type="gramEnd"/>
    </w:p>
    <w:p w:rsidR="00F83948" w:rsidRDefault="00F83948" w:rsidP="00F83948">
      <w:pPr>
        <w:pStyle w:val="Code"/>
      </w:pPr>
      <w:proofErr w:type="spellStart"/>
      <w:r>
        <w:t>lower_bound</w:t>
      </w:r>
      <w:proofErr w:type="spellEnd"/>
      <w:r>
        <w:t xml:space="preserve"> 110</w:t>
      </w:r>
    </w:p>
    <w:p w:rsidR="00F83948" w:rsidRDefault="00F83948" w:rsidP="00F83948">
      <w:pPr>
        <w:pStyle w:val="Code"/>
      </w:pPr>
      <w:proofErr w:type="spellStart"/>
      <w:r>
        <w:t>upper_bound</w:t>
      </w:r>
      <w:proofErr w:type="spellEnd"/>
      <w:r>
        <w:t xml:space="preserve"> 250</w:t>
      </w:r>
    </w:p>
    <w:p w:rsidR="00F83948" w:rsidRDefault="00F83948" w:rsidP="00F83948">
      <w:pPr>
        <w:pStyle w:val="Code"/>
      </w:pPr>
      <w:r>
        <w:t>prior uniform</w:t>
      </w:r>
    </w:p>
    <w:p w:rsidR="00F83948" w:rsidRDefault="00F83948" w:rsidP="00F83948">
      <w:pPr>
        <w:pStyle w:val="Code"/>
      </w:pPr>
      <w:r>
        <w:t>phase 1</w:t>
      </w:r>
    </w:p>
    <w:p w:rsidR="00E903FA" w:rsidRDefault="00F83948" w:rsidP="00F83948">
      <w:pPr>
        <w:pStyle w:val="Code"/>
      </w:pPr>
      <w:proofErr w:type="spellStart"/>
      <w:r>
        <w:t>MCMC_fixed</w:t>
      </w:r>
      <w:proofErr w:type="spellEnd"/>
      <w:r>
        <w:t xml:space="preserve"> True</w:t>
      </w:r>
    </w:p>
    <w:p w:rsidR="002B7A61" w:rsidRDefault="002B7A61" w:rsidP="00F83948">
      <w:pPr>
        <w:pStyle w:val="Code"/>
      </w:pPr>
    </w:p>
    <w:p w:rsidR="002B7A61" w:rsidRDefault="002B7A61" w:rsidP="002B7A61">
      <w:pPr>
        <w:pStyle w:val="Code"/>
      </w:pPr>
      <w:r>
        <w:t>@</w:t>
      </w:r>
      <w:proofErr w:type="spellStart"/>
      <w:r>
        <w:t>age_size</w:t>
      </w:r>
      <w:proofErr w:type="spellEnd"/>
      <w:r>
        <w:t xml:space="preserve"> sizedata2011</w:t>
      </w:r>
    </w:p>
    <w:p w:rsidR="002B7A61" w:rsidRDefault="002B7A61" w:rsidP="002B7A61">
      <w:pPr>
        <w:pStyle w:val="Code"/>
      </w:pPr>
      <w:r>
        <w:t>...</w:t>
      </w:r>
    </w:p>
    <w:p w:rsidR="002B7A61" w:rsidRDefault="002B7A61" w:rsidP="002B7A61">
      <w:pPr>
        <w:pStyle w:val="Code"/>
      </w:pPr>
      <w:r>
        <w:t>@</w:t>
      </w:r>
      <w:proofErr w:type="spellStart"/>
      <w:r>
        <w:t>age_size</w:t>
      </w:r>
      <w:proofErr w:type="spellEnd"/>
      <w:r>
        <w:t xml:space="preserve"> sizedata2017    </w:t>
      </w:r>
    </w:p>
    <w:p w:rsidR="002B7A61" w:rsidRDefault="002B7A61" w:rsidP="002B7A61">
      <w:pPr>
        <w:pStyle w:val="Code"/>
      </w:pPr>
      <w:r>
        <w:t>year 2017</w:t>
      </w:r>
    </w:p>
    <w:p w:rsidR="002B7A61" w:rsidRDefault="002B7A61" w:rsidP="002B7A61">
      <w:pPr>
        <w:pStyle w:val="Code"/>
      </w:pPr>
      <w:r>
        <w:t>step 2</w:t>
      </w:r>
    </w:p>
    <w:p w:rsidR="002B7A61" w:rsidRDefault="002B7A61" w:rsidP="002B7A61">
      <w:pPr>
        <w:pStyle w:val="Code"/>
      </w:pPr>
      <w:r>
        <w:t>sample random</w:t>
      </w:r>
    </w:p>
    <w:p w:rsidR="002B7A61" w:rsidRDefault="002B7A61" w:rsidP="002B7A61">
      <w:pPr>
        <w:pStyle w:val="Code"/>
      </w:pPr>
      <w:r>
        <w:t xml:space="preserve">ogive </w:t>
      </w:r>
      <w:proofErr w:type="spellStart"/>
      <w:r>
        <w:t>SelSSI</w:t>
      </w:r>
      <w:proofErr w:type="spellEnd"/>
    </w:p>
    <w:p w:rsidR="002B7A61" w:rsidRDefault="002B7A61" w:rsidP="002B7A61">
      <w:pPr>
        <w:pStyle w:val="Code"/>
      </w:pPr>
      <w:r>
        <w:t>ages &lt;Ages of aged fish&gt;</w:t>
      </w:r>
    </w:p>
    <w:p w:rsidR="002B7A61" w:rsidRDefault="002B7A61" w:rsidP="002B7A61">
      <w:pPr>
        <w:pStyle w:val="Code"/>
      </w:pPr>
      <w:r>
        <w:t>sizes</w:t>
      </w:r>
      <w:r>
        <w:tab/>
        <w:t>&lt;Lengths of aged fish&gt;</w:t>
      </w:r>
    </w:p>
    <w:p w:rsidR="00E903FA" w:rsidRDefault="00E903FA" w:rsidP="00E903FA">
      <w:pPr>
        <w:pStyle w:val="Heading2"/>
      </w:pPr>
      <w:r>
        <w:t>Notes</w:t>
      </w:r>
    </w:p>
    <w:p w:rsidR="00F83948" w:rsidRPr="00F83948" w:rsidRDefault="00F83948" w:rsidP="00F83948">
      <w:bookmarkStart w:id="0" w:name="_Hlk508804780"/>
      <w:r>
        <w:t>Growth estimated externally in 48.3, internally in 48.4</w:t>
      </w:r>
    </w:p>
    <w:bookmarkEnd w:id="0"/>
    <w:p w:rsidR="00E903FA" w:rsidRPr="008C4250" w:rsidRDefault="00E903FA" w:rsidP="008C4250"/>
    <w:p w:rsidR="0001630A" w:rsidRDefault="0001630A" w:rsidP="0001630A">
      <w:pPr>
        <w:pStyle w:val="Heading1"/>
      </w:pPr>
      <w:r>
        <w:t>Tagging release data</w:t>
      </w:r>
    </w:p>
    <w:p w:rsidR="00B44242" w:rsidRDefault="00B44242" w:rsidP="00B44242">
      <w:r>
        <w:t>Tagging data is available from 2003 release cohort onwards. Release mortality is estimated externally using a length dependent relationship:</w:t>
      </w:r>
    </w:p>
    <w:tbl>
      <w:tblPr>
        <w:tblStyle w:val="TableGrid"/>
        <w:tblW w:w="0" w:type="auto"/>
        <w:tblLook w:val="04A0" w:firstRow="1" w:lastRow="0" w:firstColumn="1" w:lastColumn="0" w:noHBand="0" w:noVBand="1"/>
      </w:tblPr>
      <w:tblGrid>
        <w:gridCol w:w="1838"/>
        <w:gridCol w:w="911"/>
        <w:gridCol w:w="911"/>
        <w:gridCol w:w="911"/>
        <w:gridCol w:w="912"/>
        <w:gridCol w:w="911"/>
        <w:gridCol w:w="911"/>
        <w:gridCol w:w="912"/>
      </w:tblGrid>
      <w:tr w:rsidR="00B44242" w:rsidTr="008F0F28">
        <w:tc>
          <w:tcPr>
            <w:tcW w:w="1838" w:type="dxa"/>
          </w:tcPr>
          <w:p w:rsidR="00B44242" w:rsidRDefault="00B44242" w:rsidP="008F0F28">
            <w:r>
              <w:t>Length class (cm)</w:t>
            </w:r>
          </w:p>
        </w:tc>
        <w:tc>
          <w:tcPr>
            <w:tcW w:w="911" w:type="dxa"/>
          </w:tcPr>
          <w:p w:rsidR="00B44242" w:rsidRDefault="00B44242" w:rsidP="008F0F28">
            <w:r>
              <w:t>30, 40</w:t>
            </w:r>
          </w:p>
        </w:tc>
        <w:tc>
          <w:tcPr>
            <w:tcW w:w="911" w:type="dxa"/>
          </w:tcPr>
          <w:p w:rsidR="00B44242" w:rsidRDefault="00B44242" w:rsidP="008F0F28">
            <w:r>
              <w:t>50</w:t>
            </w:r>
          </w:p>
        </w:tc>
        <w:tc>
          <w:tcPr>
            <w:tcW w:w="911" w:type="dxa"/>
          </w:tcPr>
          <w:p w:rsidR="00B44242" w:rsidRDefault="00B44242" w:rsidP="008F0F28">
            <w:r>
              <w:t>60</w:t>
            </w:r>
          </w:p>
        </w:tc>
        <w:tc>
          <w:tcPr>
            <w:tcW w:w="912" w:type="dxa"/>
          </w:tcPr>
          <w:p w:rsidR="00B44242" w:rsidRDefault="00B44242" w:rsidP="008F0F28">
            <w:r>
              <w:t>70</w:t>
            </w:r>
          </w:p>
        </w:tc>
        <w:tc>
          <w:tcPr>
            <w:tcW w:w="911" w:type="dxa"/>
          </w:tcPr>
          <w:p w:rsidR="00B44242" w:rsidRDefault="00B44242" w:rsidP="008F0F28">
            <w:r>
              <w:t>80</w:t>
            </w:r>
          </w:p>
        </w:tc>
        <w:tc>
          <w:tcPr>
            <w:tcW w:w="911" w:type="dxa"/>
          </w:tcPr>
          <w:p w:rsidR="00B44242" w:rsidRDefault="00B44242" w:rsidP="008F0F28">
            <w:r>
              <w:t>90</w:t>
            </w:r>
          </w:p>
        </w:tc>
        <w:tc>
          <w:tcPr>
            <w:tcW w:w="912" w:type="dxa"/>
          </w:tcPr>
          <w:p w:rsidR="00B44242" w:rsidRDefault="00B44242" w:rsidP="008F0F28">
            <w:r>
              <w:t>100+</w:t>
            </w:r>
          </w:p>
        </w:tc>
      </w:tr>
      <w:tr w:rsidR="00B44242" w:rsidTr="008F0F28">
        <w:tc>
          <w:tcPr>
            <w:tcW w:w="1838" w:type="dxa"/>
          </w:tcPr>
          <w:p w:rsidR="00B44242" w:rsidRDefault="00B44242" w:rsidP="008F0F28">
            <w:r>
              <w:t>Survival</w:t>
            </w:r>
          </w:p>
        </w:tc>
        <w:tc>
          <w:tcPr>
            <w:tcW w:w="911" w:type="dxa"/>
          </w:tcPr>
          <w:p w:rsidR="00B44242" w:rsidRDefault="00B44242" w:rsidP="008F0F28">
            <w:r>
              <w:t>0</w:t>
            </w:r>
          </w:p>
        </w:tc>
        <w:tc>
          <w:tcPr>
            <w:tcW w:w="911" w:type="dxa"/>
          </w:tcPr>
          <w:p w:rsidR="00B44242" w:rsidRDefault="00B44242" w:rsidP="008F0F28">
            <w:r>
              <w:t>0.96</w:t>
            </w:r>
          </w:p>
        </w:tc>
        <w:tc>
          <w:tcPr>
            <w:tcW w:w="911" w:type="dxa"/>
          </w:tcPr>
          <w:p w:rsidR="00B44242" w:rsidRDefault="00B44242" w:rsidP="008F0F28">
            <w:r>
              <w:t>0.95</w:t>
            </w:r>
          </w:p>
        </w:tc>
        <w:tc>
          <w:tcPr>
            <w:tcW w:w="912" w:type="dxa"/>
          </w:tcPr>
          <w:p w:rsidR="00B44242" w:rsidRDefault="00B44242" w:rsidP="008F0F28">
            <w:r>
              <w:t>0.95</w:t>
            </w:r>
          </w:p>
        </w:tc>
        <w:tc>
          <w:tcPr>
            <w:tcW w:w="911" w:type="dxa"/>
          </w:tcPr>
          <w:p w:rsidR="00B44242" w:rsidRDefault="00B44242" w:rsidP="008F0F28">
            <w:r>
              <w:t>0.94</w:t>
            </w:r>
          </w:p>
        </w:tc>
        <w:tc>
          <w:tcPr>
            <w:tcW w:w="911" w:type="dxa"/>
          </w:tcPr>
          <w:p w:rsidR="00B44242" w:rsidRDefault="00B44242" w:rsidP="008F0F28">
            <w:r>
              <w:t>0.83</w:t>
            </w:r>
          </w:p>
        </w:tc>
        <w:tc>
          <w:tcPr>
            <w:tcW w:w="912" w:type="dxa"/>
          </w:tcPr>
          <w:p w:rsidR="00B44242" w:rsidRDefault="00B44242" w:rsidP="008F0F28">
            <w:r>
              <w:t>0.80</w:t>
            </w:r>
          </w:p>
        </w:tc>
      </w:tr>
    </w:tbl>
    <w:p w:rsidR="00B44242" w:rsidRDefault="00B44242" w:rsidP="00B44242">
      <w:r>
        <w:t>Within the model, no further post-release tagging occurs.</w:t>
      </w:r>
    </w:p>
    <w:p w:rsidR="00B44242" w:rsidRDefault="00B44242" w:rsidP="00B44242">
      <w:r>
        <w:t>All releases since 2003 are included where the fish length is in the range [30,200) cm, the release area is 48.4 and the release species is recorded as “TOP”.</w:t>
      </w:r>
    </w:p>
    <w:p w:rsidR="0001630A" w:rsidRDefault="0001630A" w:rsidP="0001630A">
      <w:pPr>
        <w:pStyle w:val="Heading2"/>
      </w:pPr>
      <w:r>
        <w:lastRenderedPageBreak/>
        <w:t>Source data/Values</w:t>
      </w:r>
    </w:p>
    <w:p w:rsidR="00B44242" w:rsidRDefault="00B44242" w:rsidP="00B44242">
      <w:r>
        <w:t xml:space="preserve">Tag shedding rate 0.006377 based on linear approximation over four years to the observed double tag loss rate.  </w:t>
      </w:r>
    </w:p>
    <w:p w:rsidR="00B44242" w:rsidRPr="00743811" w:rsidRDefault="00B44242" w:rsidP="00B44242">
      <w:r>
        <w:t xml:space="preserve">There is a 0.75 year no growth period – </w:t>
      </w:r>
      <w:r w:rsidRPr="00CA1820">
        <w:t>WG-FSA-07/29</w:t>
      </w:r>
    </w:p>
    <w:p w:rsidR="0001630A" w:rsidRDefault="0001630A" w:rsidP="0001630A">
      <w:pPr>
        <w:pStyle w:val="Heading2"/>
      </w:pPr>
      <w:r>
        <w:t>Model representation</w:t>
      </w:r>
    </w:p>
    <w:p w:rsidR="0001630A" w:rsidRDefault="00D64CAD" w:rsidP="0001630A">
      <w:proofErr w:type="spellStart"/>
      <w:r>
        <w:t>P</w:t>
      </w:r>
      <w:r w:rsidR="0001630A">
        <w:t>opulation.csl</w:t>
      </w:r>
      <w:proofErr w:type="spellEnd"/>
    </w:p>
    <w:p w:rsidR="00D30F2D" w:rsidRDefault="00D30F2D" w:rsidP="00D30F2D">
      <w:pPr>
        <w:pStyle w:val="Code"/>
      </w:pPr>
      <w:r>
        <w:t>@</w:t>
      </w:r>
      <w:proofErr w:type="spellStart"/>
      <w:r>
        <w:t>tag_shedding_rate</w:t>
      </w:r>
      <w:proofErr w:type="spellEnd"/>
      <w:r>
        <w:t xml:space="preserve"> 0.0064 ... 0.0064</w:t>
      </w:r>
    </w:p>
    <w:p w:rsidR="00E903FA" w:rsidRDefault="00D30F2D" w:rsidP="00D30F2D">
      <w:pPr>
        <w:pStyle w:val="Code"/>
      </w:pPr>
      <w:r>
        <w:t>@</w:t>
      </w:r>
      <w:proofErr w:type="spellStart"/>
      <w:r>
        <w:t>tag_loss_props</w:t>
      </w:r>
      <w:proofErr w:type="spellEnd"/>
      <w:r>
        <w:t xml:space="preserve"> 0.4166667 0.3333333 0.25 0.0</w:t>
      </w:r>
      <w:r w:rsidR="00E120EA">
        <w:t xml:space="preserve"> </w:t>
      </w:r>
    </w:p>
    <w:p w:rsidR="004F1B15" w:rsidRDefault="004F1B15" w:rsidP="00D30F2D">
      <w:pPr>
        <w:pStyle w:val="Code"/>
      </w:pPr>
    </w:p>
    <w:p w:rsidR="004F1B15" w:rsidRDefault="004F1B15" w:rsidP="004F1B15">
      <w:pPr>
        <w:pStyle w:val="Code"/>
      </w:pPr>
      <w:r>
        <w:t>@</w:t>
      </w:r>
      <w:proofErr w:type="spellStart"/>
      <w:r>
        <w:t>tag_growth_loss</w:t>
      </w:r>
      <w:proofErr w:type="spellEnd"/>
      <w:r>
        <w:t xml:space="preserve"> 2005Tags</w:t>
      </w:r>
    </w:p>
    <w:p w:rsidR="004F1B15" w:rsidRDefault="004F1B15" w:rsidP="004F1B15">
      <w:pPr>
        <w:pStyle w:val="Code"/>
      </w:pPr>
      <w:proofErr w:type="spellStart"/>
      <w:r>
        <w:t>nogrowth_period</w:t>
      </w:r>
      <w:proofErr w:type="spellEnd"/>
      <w:r>
        <w:t xml:space="preserve"> 0.75</w:t>
      </w:r>
    </w:p>
    <w:p w:rsidR="004F1B15" w:rsidRDefault="004F1B15" w:rsidP="004F1B15">
      <w:pPr>
        <w:pStyle w:val="Code"/>
      </w:pPr>
      <w:r>
        <w:t>...</w:t>
      </w:r>
    </w:p>
    <w:p w:rsidR="004F1B15" w:rsidRDefault="004F1B15" w:rsidP="004F1B15">
      <w:pPr>
        <w:pStyle w:val="Code"/>
      </w:pPr>
      <w:r>
        <w:t>@</w:t>
      </w:r>
      <w:proofErr w:type="spellStart"/>
      <w:r>
        <w:t>tag_growth_loss</w:t>
      </w:r>
      <w:proofErr w:type="spellEnd"/>
      <w:r>
        <w:t xml:space="preserve"> 2016Tags</w:t>
      </w:r>
    </w:p>
    <w:p w:rsidR="004F1B15" w:rsidRDefault="004F1B15" w:rsidP="004F1B15">
      <w:pPr>
        <w:pStyle w:val="Code"/>
      </w:pPr>
      <w:proofErr w:type="spellStart"/>
      <w:r>
        <w:t>nogrowth_period</w:t>
      </w:r>
      <w:proofErr w:type="spellEnd"/>
      <w:r>
        <w:t xml:space="preserve"> 0.75</w:t>
      </w:r>
    </w:p>
    <w:p w:rsidR="009375CD" w:rsidRDefault="009375CD" w:rsidP="004F1B15">
      <w:pPr>
        <w:pStyle w:val="Code"/>
      </w:pPr>
    </w:p>
    <w:p w:rsidR="009375CD" w:rsidRDefault="009375CD" w:rsidP="004F1B15">
      <w:pPr>
        <w:pStyle w:val="Code"/>
      </w:pPr>
      <w:r w:rsidRPr="009375CD">
        <w:t>@tag 2005Tags</w:t>
      </w:r>
    </w:p>
    <w:p w:rsidR="009375CD" w:rsidRDefault="009375CD" w:rsidP="004F1B15">
      <w:pPr>
        <w:pStyle w:val="Code"/>
      </w:pPr>
      <w:r>
        <w:t>...</w:t>
      </w:r>
    </w:p>
    <w:p w:rsidR="009375CD" w:rsidRDefault="009375CD" w:rsidP="009375CD">
      <w:pPr>
        <w:pStyle w:val="Code"/>
      </w:pPr>
      <w:r>
        <w:t>@tag 2016Tags</w:t>
      </w:r>
    </w:p>
    <w:p w:rsidR="009375CD" w:rsidRDefault="009375CD" w:rsidP="009375CD">
      <w:pPr>
        <w:pStyle w:val="Code"/>
      </w:pPr>
      <w:proofErr w:type="spellStart"/>
      <w:r>
        <w:t>tag_name</w:t>
      </w:r>
      <w:proofErr w:type="spellEnd"/>
      <w:r>
        <w:t xml:space="preserve"> 2016Tags</w:t>
      </w:r>
    </w:p>
    <w:p w:rsidR="009375CD" w:rsidRDefault="009375CD" w:rsidP="009375CD">
      <w:pPr>
        <w:pStyle w:val="Code"/>
      </w:pPr>
      <w:proofErr w:type="spellStart"/>
      <w:r>
        <w:t>release_type</w:t>
      </w:r>
      <w:proofErr w:type="spellEnd"/>
      <w:r>
        <w:t xml:space="preserve"> deterministic</w:t>
      </w:r>
    </w:p>
    <w:p w:rsidR="009375CD" w:rsidRDefault="009375CD" w:rsidP="009375CD">
      <w:pPr>
        <w:pStyle w:val="Code"/>
      </w:pPr>
      <w:r>
        <w:t>sex both</w:t>
      </w:r>
    </w:p>
    <w:p w:rsidR="009375CD" w:rsidRDefault="009375CD" w:rsidP="009375CD">
      <w:pPr>
        <w:pStyle w:val="Code"/>
      </w:pPr>
      <w:r>
        <w:t>year 2016</w:t>
      </w:r>
    </w:p>
    <w:p w:rsidR="009375CD" w:rsidRDefault="009375CD" w:rsidP="009375CD">
      <w:pPr>
        <w:pStyle w:val="Code"/>
      </w:pPr>
      <w:r>
        <w:t>step 2</w:t>
      </w:r>
    </w:p>
    <w:p w:rsidR="009375CD" w:rsidRDefault="009375CD" w:rsidP="009375CD">
      <w:pPr>
        <w:pStyle w:val="Code"/>
      </w:pPr>
      <w:proofErr w:type="spellStart"/>
      <w:r>
        <w:t>mature_only</w:t>
      </w:r>
      <w:proofErr w:type="spellEnd"/>
      <w:r>
        <w:t xml:space="preserve"> False</w:t>
      </w:r>
    </w:p>
    <w:p w:rsidR="009375CD" w:rsidRDefault="009375CD" w:rsidP="009375CD">
      <w:pPr>
        <w:pStyle w:val="Code"/>
      </w:pPr>
      <w:r>
        <w:t>number 159</w:t>
      </w:r>
    </w:p>
    <w:p w:rsidR="009375CD" w:rsidRDefault="009375CD" w:rsidP="009375CD">
      <w:pPr>
        <w:pStyle w:val="Code"/>
      </w:pPr>
      <w:proofErr w:type="spellStart"/>
      <w:r>
        <w:t>plus_group</w:t>
      </w:r>
      <w:proofErr w:type="spellEnd"/>
      <w:r>
        <w:t xml:space="preserve"> False</w:t>
      </w:r>
    </w:p>
    <w:p w:rsidR="009375CD" w:rsidRDefault="009375CD" w:rsidP="009375CD">
      <w:pPr>
        <w:pStyle w:val="Code"/>
      </w:pPr>
      <w:proofErr w:type="spellStart"/>
      <w:r>
        <w:t>class_mins</w:t>
      </w:r>
      <w:proofErr w:type="spellEnd"/>
      <w:r>
        <w:t xml:space="preserve"> 20 30 40 50 60 70 80 90 100 110 120 130 140 150 160 170 180</w:t>
      </w:r>
    </w:p>
    <w:p w:rsidR="009375CD" w:rsidRDefault="009375CD" w:rsidP="009375CD">
      <w:pPr>
        <w:pStyle w:val="Code"/>
      </w:pPr>
      <w:proofErr w:type="spellStart"/>
      <w:r>
        <w:t>props_all</w:t>
      </w:r>
      <w:proofErr w:type="spellEnd"/>
      <w:r>
        <w:t xml:space="preserve"> 0.000 0.000 0.000 0.000 0.006 0.013 0.019 0.031 0.157 0.094 0.107 0.245 0.176 0.101 0.044 0.006</w:t>
      </w:r>
    </w:p>
    <w:p w:rsidR="009375CD" w:rsidRDefault="009375CD" w:rsidP="009375CD">
      <w:pPr>
        <w:pStyle w:val="Code"/>
      </w:pPr>
      <w:r>
        <w:t>mortality 0.1</w:t>
      </w:r>
    </w:p>
    <w:p w:rsidR="009375CD" w:rsidRDefault="009375CD" w:rsidP="009375CD">
      <w:pPr>
        <w:pStyle w:val="Code"/>
      </w:pPr>
      <w:r>
        <w:t xml:space="preserve">ogive </w:t>
      </w:r>
      <w:proofErr w:type="spellStart"/>
      <w:r>
        <w:t>SelSSI</w:t>
      </w:r>
      <w:proofErr w:type="spellEnd"/>
    </w:p>
    <w:p w:rsidR="004F1B15" w:rsidRPr="00347692" w:rsidRDefault="004F1B15" w:rsidP="004F1B15">
      <w:pPr>
        <w:pStyle w:val="Code"/>
      </w:pPr>
    </w:p>
    <w:p w:rsidR="00C56687" w:rsidRPr="00C56687" w:rsidRDefault="00C56687" w:rsidP="00C56687"/>
    <w:p w:rsidR="00B44242" w:rsidRDefault="00B44242" w:rsidP="00B44242">
      <w:pPr>
        <w:pStyle w:val="Heading2"/>
      </w:pPr>
      <w:r>
        <w:t>Notes</w:t>
      </w:r>
    </w:p>
    <w:p w:rsidR="00B44242" w:rsidRDefault="00B44242" w:rsidP="00B44242">
      <w:r>
        <w:t>Instant tag mortality is estimated externally, based on a length-dependent relationship, and so no further tag mortality is applied in the model.</w:t>
      </w:r>
    </w:p>
    <w:p w:rsidR="00B44242" w:rsidRDefault="00B44242" w:rsidP="00B44242">
      <w:pPr>
        <w:pStyle w:val="Heading2"/>
      </w:pPr>
      <w:r>
        <w:t>References</w:t>
      </w:r>
    </w:p>
    <w:p w:rsidR="00B44242" w:rsidRDefault="00B44242" w:rsidP="00B44242">
      <w:r>
        <w:t xml:space="preserve">Tag mortality at length described in </w:t>
      </w:r>
      <w:r w:rsidRPr="00CA1820">
        <w:t>WG-FSA-07/29</w:t>
      </w:r>
    </w:p>
    <w:p w:rsidR="00B44242" w:rsidRDefault="00B44242" w:rsidP="00B44242">
      <w:pPr>
        <w:rPr>
          <w:lang w:val="en-NZ"/>
        </w:rPr>
      </w:pPr>
      <w:r>
        <w:t>Effect of double tagging:</w:t>
      </w:r>
      <w:r>
        <w:rPr>
          <w:lang w:val="en-NZ"/>
        </w:rPr>
        <w:t xml:space="preserve"> </w:t>
      </w:r>
      <w:r w:rsidRPr="00E112B6">
        <w:rPr>
          <w:lang w:val="en-NZ"/>
        </w:rPr>
        <w:t>WG-SAM-11/16 and WG-SAM-11/12</w:t>
      </w:r>
      <w:r>
        <w:rPr>
          <w:lang w:val="en-NZ"/>
        </w:rPr>
        <w:t xml:space="preserve"> leading to tag loss rate estimate</w:t>
      </w:r>
    </w:p>
    <w:p w:rsidR="00B44242" w:rsidRDefault="00B44242" w:rsidP="00B44242">
      <w:r>
        <w:t xml:space="preserve">WG-SAM-09/13: Adding catch at age and survey data to the 48.3 toothfish CASAL assessment. </w:t>
      </w:r>
    </w:p>
    <w:p w:rsidR="00E903FA" w:rsidRDefault="00E903FA" w:rsidP="008C4250"/>
    <w:p w:rsidR="00C56687" w:rsidRPr="008C4250" w:rsidRDefault="00C56687" w:rsidP="008C4250"/>
    <w:p w:rsidR="0001630A" w:rsidRDefault="0001630A" w:rsidP="0001630A">
      <w:pPr>
        <w:pStyle w:val="Heading1"/>
      </w:pPr>
      <w:r>
        <w:lastRenderedPageBreak/>
        <w:t>Tag recaptures</w:t>
      </w:r>
    </w:p>
    <w:p w:rsidR="0001630A" w:rsidRDefault="0001630A" w:rsidP="0001630A">
      <w:pPr>
        <w:pStyle w:val="Heading2"/>
      </w:pPr>
      <w:r>
        <w:t>Model representation</w:t>
      </w:r>
    </w:p>
    <w:p w:rsidR="0001630A" w:rsidRDefault="0001630A" w:rsidP="0001630A">
      <w:proofErr w:type="spellStart"/>
      <w:r>
        <w:t>Estimation.csl</w:t>
      </w:r>
      <w:proofErr w:type="spellEnd"/>
    </w:p>
    <w:p w:rsidR="002B7A61" w:rsidRDefault="002B7A61" w:rsidP="002B7A61">
      <w:pPr>
        <w:pStyle w:val="Code"/>
      </w:pPr>
      <w:r w:rsidRPr="002B7A61">
        <w:t>@</w:t>
      </w:r>
      <w:proofErr w:type="spellStart"/>
      <w:r w:rsidRPr="002B7A61">
        <w:t>tag_recapture</w:t>
      </w:r>
      <w:proofErr w:type="spellEnd"/>
      <w:r w:rsidRPr="002B7A61">
        <w:t xml:space="preserve"> 2005Tags</w:t>
      </w:r>
    </w:p>
    <w:p w:rsidR="002B7A61" w:rsidRDefault="002B7A61" w:rsidP="002B7A61">
      <w:pPr>
        <w:pStyle w:val="Code"/>
      </w:pPr>
      <w:r>
        <w:t>...</w:t>
      </w:r>
    </w:p>
    <w:p w:rsidR="002B7A61" w:rsidRDefault="002B7A61" w:rsidP="002B7A61">
      <w:pPr>
        <w:pStyle w:val="Code"/>
      </w:pPr>
      <w:r>
        <w:t>@</w:t>
      </w:r>
      <w:proofErr w:type="spellStart"/>
      <w:r>
        <w:t>tag_recapture</w:t>
      </w:r>
      <w:proofErr w:type="spellEnd"/>
      <w:r>
        <w:t xml:space="preserve"> 2016Tags</w:t>
      </w:r>
    </w:p>
    <w:p w:rsidR="002B7A61" w:rsidRDefault="002B7A61" w:rsidP="002B7A61">
      <w:pPr>
        <w:pStyle w:val="Code"/>
      </w:pPr>
      <w:proofErr w:type="spellStart"/>
      <w:r>
        <w:t>tag_name</w:t>
      </w:r>
      <w:proofErr w:type="spellEnd"/>
      <w:r>
        <w:t xml:space="preserve"> 2016Tags</w:t>
      </w:r>
    </w:p>
    <w:p w:rsidR="002B7A61" w:rsidRDefault="002B7A61" w:rsidP="002B7A61">
      <w:pPr>
        <w:pStyle w:val="Code"/>
      </w:pPr>
      <w:r>
        <w:t>sample size</w:t>
      </w:r>
    </w:p>
    <w:p w:rsidR="002B7A61" w:rsidRDefault="002B7A61" w:rsidP="002B7A61">
      <w:pPr>
        <w:pStyle w:val="Code"/>
      </w:pPr>
      <w:proofErr w:type="spellStart"/>
      <w:r>
        <w:t>detection_probability</w:t>
      </w:r>
      <w:proofErr w:type="spellEnd"/>
      <w:r>
        <w:t xml:space="preserve"> 1</w:t>
      </w:r>
    </w:p>
    <w:p w:rsidR="002B7A61" w:rsidRDefault="002B7A61" w:rsidP="002B7A61">
      <w:pPr>
        <w:pStyle w:val="Code"/>
      </w:pPr>
      <w:r>
        <w:t>years 2017</w:t>
      </w:r>
    </w:p>
    <w:p w:rsidR="002B7A61" w:rsidRDefault="002B7A61" w:rsidP="002B7A61">
      <w:pPr>
        <w:pStyle w:val="Code"/>
      </w:pPr>
      <w:r>
        <w:t>step 2</w:t>
      </w:r>
    </w:p>
    <w:p w:rsidR="002B7A61" w:rsidRDefault="002B7A61" w:rsidP="002B7A61">
      <w:pPr>
        <w:pStyle w:val="Code"/>
      </w:pPr>
      <w:proofErr w:type="spellStart"/>
      <w:r>
        <w:t>proportion_mortality</w:t>
      </w:r>
      <w:proofErr w:type="spellEnd"/>
      <w:r>
        <w:t xml:space="preserve"> 1.0</w:t>
      </w:r>
    </w:p>
    <w:p w:rsidR="002B7A61" w:rsidRDefault="002B7A61" w:rsidP="002B7A61">
      <w:pPr>
        <w:pStyle w:val="Code"/>
      </w:pPr>
      <w:proofErr w:type="spellStart"/>
      <w:r>
        <w:t>plus_group</w:t>
      </w:r>
      <w:proofErr w:type="spellEnd"/>
      <w:r>
        <w:t xml:space="preserve"> True</w:t>
      </w:r>
    </w:p>
    <w:p w:rsidR="002B7A61" w:rsidRDefault="002B7A61" w:rsidP="002B7A61">
      <w:pPr>
        <w:pStyle w:val="Code"/>
      </w:pPr>
      <w:proofErr w:type="spellStart"/>
      <w:r>
        <w:t>class_mins</w:t>
      </w:r>
      <w:proofErr w:type="spellEnd"/>
      <w:r>
        <w:t xml:space="preserve">       30 40 50 60 70 80 </w:t>
      </w:r>
      <w:proofErr w:type="gramStart"/>
      <w:r>
        <w:t>90  100</w:t>
      </w:r>
      <w:proofErr w:type="gramEnd"/>
      <w:r>
        <w:t xml:space="preserve"> 110 120 130 140 150 160 170 180 190 200</w:t>
      </w:r>
    </w:p>
    <w:p w:rsidR="002B7A61" w:rsidRDefault="002B7A61" w:rsidP="002B7A61">
      <w:pPr>
        <w:pStyle w:val="Code"/>
      </w:pPr>
      <w:r>
        <w:t>recaptured_</w:t>
      </w:r>
      <w:proofErr w:type="gramStart"/>
      <w:r>
        <w:t>2017  0</w:t>
      </w:r>
      <w:proofErr w:type="gramEnd"/>
      <w:r>
        <w:t xml:space="preserve">  0  0  0  0  0  0   0   1   2   3   0   0   0   0   0   0   0</w:t>
      </w:r>
    </w:p>
    <w:p w:rsidR="002B7A61" w:rsidRDefault="002B7A61" w:rsidP="002B7A61">
      <w:pPr>
        <w:pStyle w:val="Code"/>
      </w:pPr>
      <w:r>
        <w:t>scanned_</w:t>
      </w:r>
      <w:proofErr w:type="gramStart"/>
      <w:r>
        <w:t>2017  0.000</w:t>
      </w:r>
      <w:proofErr w:type="gramEnd"/>
      <w:r>
        <w:t xml:space="preserve">   0.000   0.000   4.256   4.711  20.086  50.288 111.235  91.742 182.692 285.505 253.355 119.596  42.795  12.119   2.441   0.000  0.000 </w:t>
      </w:r>
    </w:p>
    <w:p w:rsidR="002B7A61" w:rsidRDefault="002B7A61" w:rsidP="002B7A61">
      <w:pPr>
        <w:pStyle w:val="Code"/>
      </w:pPr>
      <w:proofErr w:type="spellStart"/>
      <w:r>
        <w:t>do_bootstrap</w:t>
      </w:r>
      <w:proofErr w:type="spellEnd"/>
      <w:r>
        <w:t xml:space="preserve"> True</w:t>
      </w:r>
    </w:p>
    <w:p w:rsidR="002B7A61" w:rsidRDefault="002B7A61" w:rsidP="002B7A61">
      <w:pPr>
        <w:pStyle w:val="Code"/>
      </w:pPr>
      <w:r>
        <w:t>r 1e-11</w:t>
      </w:r>
    </w:p>
    <w:p w:rsidR="002B7A61" w:rsidRDefault="002B7A61" w:rsidP="002B7A61">
      <w:pPr>
        <w:pStyle w:val="Code"/>
      </w:pPr>
      <w:r>
        <w:t>dispersion 2.070249</w:t>
      </w:r>
    </w:p>
    <w:p w:rsidR="002B7A61" w:rsidRDefault="002B7A61" w:rsidP="002B7A61">
      <w:pPr>
        <w:pStyle w:val="Code"/>
      </w:pPr>
    </w:p>
    <w:p w:rsidR="002B7A61" w:rsidRDefault="002B7A61" w:rsidP="002B7A61">
      <w:pPr>
        <w:pStyle w:val="Code"/>
      </w:pPr>
      <w:r>
        <w:t>@</w:t>
      </w:r>
      <w:proofErr w:type="spellStart"/>
      <w:r>
        <w:t>fish_tagged_penalty</w:t>
      </w:r>
      <w:proofErr w:type="spellEnd"/>
    </w:p>
    <w:p w:rsidR="002B7A61" w:rsidRDefault="002B7A61" w:rsidP="002B7A61">
      <w:pPr>
        <w:pStyle w:val="Code"/>
      </w:pPr>
      <w:r>
        <w:t>label 2005TagPenalty</w:t>
      </w:r>
    </w:p>
    <w:p w:rsidR="002B7A61" w:rsidRDefault="002B7A61" w:rsidP="002B7A61">
      <w:pPr>
        <w:pStyle w:val="Code"/>
      </w:pPr>
      <w:proofErr w:type="spellStart"/>
      <w:r>
        <w:t>tagging_episode</w:t>
      </w:r>
      <w:proofErr w:type="spellEnd"/>
      <w:r>
        <w:t xml:space="preserve"> 2005Tags</w:t>
      </w:r>
    </w:p>
    <w:p w:rsidR="002B7A61" w:rsidRDefault="002B7A61" w:rsidP="002B7A61">
      <w:pPr>
        <w:pStyle w:val="Code"/>
      </w:pPr>
      <w:r>
        <w:t>multiplier 1</w:t>
      </w:r>
    </w:p>
    <w:p w:rsidR="002B7A61" w:rsidRDefault="002B7A61" w:rsidP="002B7A61">
      <w:pPr>
        <w:pStyle w:val="Code"/>
      </w:pPr>
      <w:r>
        <w:t>...</w:t>
      </w:r>
    </w:p>
    <w:p w:rsidR="002B7A61" w:rsidRDefault="002B7A61" w:rsidP="002B7A61">
      <w:pPr>
        <w:pStyle w:val="Code"/>
      </w:pPr>
      <w:r>
        <w:t>@</w:t>
      </w:r>
      <w:proofErr w:type="spellStart"/>
      <w:r>
        <w:t>fish_tagged_penalty</w:t>
      </w:r>
      <w:proofErr w:type="spellEnd"/>
      <w:r>
        <w:t xml:space="preserve"> </w:t>
      </w:r>
    </w:p>
    <w:p w:rsidR="002B7A61" w:rsidRDefault="002B7A61" w:rsidP="002B7A61">
      <w:pPr>
        <w:pStyle w:val="Code"/>
      </w:pPr>
      <w:r>
        <w:t>label 2016TagPenalty</w:t>
      </w:r>
    </w:p>
    <w:p w:rsidR="002B7A61" w:rsidRDefault="002B7A61" w:rsidP="002B7A61">
      <w:pPr>
        <w:pStyle w:val="Code"/>
      </w:pPr>
      <w:proofErr w:type="spellStart"/>
      <w:r>
        <w:t>tagging_episode</w:t>
      </w:r>
      <w:proofErr w:type="spellEnd"/>
      <w:r>
        <w:t xml:space="preserve"> 2016Tags</w:t>
      </w:r>
    </w:p>
    <w:p w:rsidR="002B7A61" w:rsidRDefault="002B7A61" w:rsidP="002B7A61">
      <w:pPr>
        <w:pStyle w:val="Code"/>
      </w:pPr>
      <w:r>
        <w:t>multiplier 1</w:t>
      </w:r>
    </w:p>
    <w:p w:rsidR="0001630A" w:rsidRDefault="0001630A" w:rsidP="0001630A">
      <w:pPr>
        <w:pStyle w:val="Heading2"/>
      </w:pPr>
      <w:r>
        <w:t>Notes</w:t>
      </w:r>
    </w:p>
    <w:p w:rsidR="00222A72" w:rsidRPr="00222A72" w:rsidRDefault="00222A72" w:rsidP="00222A72">
      <w:r>
        <w:t>For each tagging cohort, the four following years recaptures are included. Scanned numbers based on raised numbers at length.</w:t>
      </w:r>
      <w:r w:rsidR="0044789F">
        <w:t xml:space="preserve"> Prior to 2017, this was six years (WG-SAM-17/35)</w:t>
      </w:r>
    </w:p>
    <w:p w:rsidR="0001630A" w:rsidRPr="0001630A" w:rsidRDefault="0001630A" w:rsidP="0001630A"/>
    <w:p w:rsidR="007236E2" w:rsidRDefault="007236E2" w:rsidP="007236E2">
      <w:pPr>
        <w:pStyle w:val="Heading1"/>
      </w:pPr>
      <w:r>
        <w:t>Catches</w:t>
      </w:r>
    </w:p>
    <w:p w:rsidR="007236E2" w:rsidRPr="00F523DB" w:rsidRDefault="007236E2" w:rsidP="007236E2">
      <w:r w:rsidRPr="0044789F">
        <w:t>Future catches (for 35 years based on the CCAMLR harvest control rule)</w:t>
      </w:r>
      <w:r>
        <w:t xml:space="preserve"> </w:t>
      </w:r>
    </w:p>
    <w:p w:rsidR="007236E2" w:rsidRDefault="007236E2" w:rsidP="007236E2">
      <w:pPr>
        <w:pStyle w:val="Heading2"/>
      </w:pPr>
      <w:r>
        <w:t>Model representation</w:t>
      </w:r>
    </w:p>
    <w:p w:rsidR="007236E2" w:rsidRDefault="00D64CAD" w:rsidP="007236E2">
      <w:proofErr w:type="spellStart"/>
      <w:r>
        <w:t>P</w:t>
      </w:r>
      <w:r w:rsidR="007236E2">
        <w:t>opulation.csl</w:t>
      </w:r>
      <w:proofErr w:type="spellEnd"/>
    </w:p>
    <w:p w:rsidR="004F1B15" w:rsidRDefault="004F1B15" w:rsidP="004F1B15">
      <w:pPr>
        <w:pStyle w:val="Code"/>
      </w:pPr>
      <w:r>
        <w:t>@fishery FSSI</w:t>
      </w:r>
    </w:p>
    <w:p w:rsidR="004F1B15" w:rsidRDefault="004F1B15" w:rsidP="004F1B15">
      <w:pPr>
        <w:pStyle w:val="Code"/>
      </w:pPr>
      <w:r>
        <w:t>years 2005 ... 2017</w:t>
      </w:r>
    </w:p>
    <w:p w:rsidR="004F1B15" w:rsidRDefault="004F1B15" w:rsidP="004F1B15">
      <w:pPr>
        <w:pStyle w:val="Code"/>
      </w:pPr>
      <w:r>
        <w:t xml:space="preserve">catches 26.88 18.73 54.04 97.63 74.4 57.46 38.65 55.41 72.32 43.8 41.696 41.601 </w:t>
      </w:r>
      <w:proofErr w:type="gramStart"/>
      <w:r>
        <w:t>27.912  #</w:t>
      </w:r>
      <w:proofErr w:type="gramEnd"/>
      <w:r>
        <w:t>Check 2017 catch</w:t>
      </w:r>
    </w:p>
    <w:p w:rsidR="004F1B15" w:rsidRDefault="004F1B15" w:rsidP="004F1B15">
      <w:pPr>
        <w:pStyle w:val="Code"/>
      </w:pPr>
      <w:proofErr w:type="spellStart"/>
      <w:r>
        <w:t>U_max</w:t>
      </w:r>
      <w:proofErr w:type="spellEnd"/>
      <w:r>
        <w:t xml:space="preserve"> 0.999</w:t>
      </w:r>
    </w:p>
    <w:p w:rsidR="004F1B15" w:rsidRDefault="004F1B15" w:rsidP="004F1B15">
      <w:pPr>
        <w:pStyle w:val="Code"/>
      </w:pPr>
      <w:r>
        <w:t xml:space="preserve">selectivity </w:t>
      </w:r>
      <w:proofErr w:type="spellStart"/>
      <w:r>
        <w:t>SelSSI</w:t>
      </w:r>
      <w:proofErr w:type="spellEnd"/>
    </w:p>
    <w:p w:rsidR="004F1B15" w:rsidRDefault="004F1B15" w:rsidP="004F1B15">
      <w:pPr>
        <w:pStyle w:val="Code"/>
      </w:pPr>
      <w:proofErr w:type="spellStart"/>
      <w:r>
        <w:lastRenderedPageBreak/>
        <w:t>future_years</w:t>
      </w:r>
      <w:proofErr w:type="spellEnd"/>
      <w:r>
        <w:t xml:space="preserve"> 2018 2019 2020 2021 2022 2023 2024 2025 2026 2027 2028 2029 2030 2031 2032 2033 2034 2035 2036 2037 2038 2039 2040 2041 2042 2043 2044 2045 2046 2047 2048 2049 2050 2051 2052</w:t>
      </w:r>
    </w:p>
    <w:p w:rsidR="004F1B15" w:rsidRDefault="004F1B15" w:rsidP="004F1B15">
      <w:pPr>
        <w:pStyle w:val="Code"/>
      </w:pPr>
      <w:proofErr w:type="spellStart"/>
      <w:r>
        <w:t>future_catches</w:t>
      </w:r>
      <w:proofErr w:type="spellEnd"/>
      <w:r>
        <w:t xml:space="preserve"> &lt;Constant value to achieve CCAMLR objectives&gt;</w:t>
      </w:r>
    </w:p>
    <w:p w:rsidR="007236E2" w:rsidRDefault="007236E2" w:rsidP="006F172B">
      <w:pPr>
        <w:pStyle w:val="Code"/>
      </w:pPr>
    </w:p>
    <w:p w:rsidR="00222A72" w:rsidRDefault="00222A72" w:rsidP="00222A72">
      <w:proofErr w:type="spellStart"/>
      <w:r>
        <w:t>Estimation.csl</w:t>
      </w:r>
      <w:proofErr w:type="spellEnd"/>
    </w:p>
    <w:p w:rsidR="002B7A61" w:rsidRDefault="002B7A61" w:rsidP="002B7A61">
      <w:pPr>
        <w:pStyle w:val="Code"/>
      </w:pPr>
      <w:r>
        <w:t>@</w:t>
      </w:r>
      <w:proofErr w:type="spellStart"/>
      <w:r>
        <w:t>catch_limit_penalty</w:t>
      </w:r>
      <w:proofErr w:type="spellEnd"/>
    </w:p>
    <w:p w:rsidR="002B7A61" w:rsidRDefault="002B7A61" w:rsidP="002B7A61">
      <w:pPr>
        <w:pStyle w:val="Code"/>
      </w:pPr>
      <w:r>
        <w:t xml:space="preserve">label </w:t>
      </w:r>
      <w:proofErr w:type="spellStart"/>
      <w:r>
        <w:t>catch_limit</w:t>
      </w:r>
      <w:proofErr w:type="spellEnd"/>
    </w:p>
    <w:p w:rsidR="002B7A61" w:rsidRDefault="002B7A61" w:rsidP="002B7A61">
      <w:pPr>
        <w:pStyle w:val="Code"/>
      </w:pPr>
      <w:proofErr w:type="spellStart"/>
      <w:r>
        <w:t>log_scale</w:t>
      </w:r>
      <w:proofErr w:type="spellEnd"/>
      <w:r>
        <w:t xml:space="preserve"> False</w:t>
      </w:r>
    </w:p>
    <w:p w:rsidR="002B7A61" w:rsidRDefault="002B7A61" w:rsidP="002B7A61">
      <w:pPr>
        <w:pStyle w:val="Code"/>
      </w:pPr>
      <w:r>
        <w:t>fishery FSSI</w:t>
      </w:r>
    </w:p>
    <w:p w:rsidR="00222A72" w:rsidRPr="00F523DB" w:rsidRDefault="002B7A61" w:rsidP="002B7A61">
      <w:pPr>
        <w:pStyle w:val="Code"/>
      </w:pPr>
      <w:r>
        <w:t>multiplier 100</w:t>
      </w:r>
    </w:p>
    <w:p w:rsidR="008C4250" w:rsidRPr="008C4250" w:rsidRDefault="008C4250" w:rsidP="008C4250"/>
    <w:p w:rsidR="008C4250" w:rsidRDefault="008C4250" w:rsidP="008C4250">
      <w:pPr>
        <w:pStyle w:val="Heading1"/>
      </w:pPr>
      <w:r>
        <w:t>Catch composition</w:t>
      </w:r>
    </w:p>
    <w:p w:rsidR="008C4250" w:rsidRDefault="0044789F" w:rsidP="008C4250">
      <w:r w:rsidRPr="0044789F">
        <w:t xml:space="preserve">The </w:t>
      </w:r>
      <w:r w:rsidR="008C4250" w:rsidRPr="0044789F">
        <w:t>observed length distribution is raised to an age distribution using a year-specific age length relationship.</w:t>
      </w:r>
    </w:p>
    <w:p w:rsidR="008C4250" w:rsidRDefault="008C4250" w:rsidP="008C4250">
      <w:pPr>
        <w:pStyle w:val="Heading2"/>
      </w:pPr>
      <w:r>
        <w:t>Model representation</w:t>
      </w:r>
    </w:p>
    <w:p w:rsidR="00E903FA" w:rsidRDefault="00E903FA" w:rsidP="00E903FA">
      <w:proofErr w:type="spellStart"/>
      <w:r>
        <w:t>Population.csl</w:t>
      </w:r>
      <w:proofErr w:type="spellEnd"/>
    </w:p>
    <w:p w:rsidR="009375CD" w:rsidRDefault="009375CD" w:rsidP="009375CD">
      <w:pPr>
        <w:pStyle w:val="Code"/>
      </w:pPr>
      <w:r>
        <w:t>@</w:t>
      </w:r>
      <w:proofErr w:type="spellStart"/>
      <w:r>
        <w:t>selectivity_names</w:t>
      </w:r>
      <w:proofErr w:type="spellEnd"/>
      <w:r>
        <w:t xml:space="preserve"> </w:t>
      </w:r>
      <w:proofErr w:type="spellStart"/>
      <w:r>
        <w:t>SelSSI</w:t>
      </w:r>
      <w:proofErr w:type="spellEnd"/>
    </w:p>
    <w:p w:rsidR="009375CD" w:rsidRDefault="009375CD" w:rsidP="009375CD">
      <w:pPr>
        <w:pStyle w:val="Code"/>
      </w:pPr>
    </w:p>
    <w:p w:rsidR="009375CD" w:rsidRDefault="009375CD" w:rsidP="009375CD">
      <w:pPr>
        <w:pStyle w:val="Code"/>
      </w:pPr>
      <w:r>
        <w:t xml:space="preserve">@selectivity </w:t>
      </w:r>
      <w:proofErr w:type="spellStart"/>
      <w:r>
        <w:t>SelSSI</w:t>
      </w:r>
      <w:proofErr w:type="spellEnd"/>
    </w:p>
    <w:p w:rsidR="00E903FA" w:rsidRPr="00E903FA" w:rsidRDefault="009375CD" w:rsidP="009375CD">
      <w:pPr>
        <w:pStyle w:val="Code"/>
      </w:pPr>
      <w:r>
        <w:t>all logistic 8 4</w:t>
      </w:r>
    </w:p>
    <w:p w:rsidR="008C4250" w:rsidRPr="00D64CAD" w:rsidRDefault="00D64CAD" w:rsidP="00D64CAD">
      <w:proofErr w:type="spellStart"/>
      <w:r>
        <w:t>E</w:t>
      </w:r>
      <w:r w:rsidR="008C4250" w:rsidRPr="00D64CAD">
        <w:t>stimation.csl</w:t>
      </w:r>
      <w:proofErr w:type="spellEnd"/>
    </w:p>
    <w:p w:rsidR="00F83948" w:rsidRDefault="00E120EA" w:rsidP="00F83948">
      <w:pPr>
        <w:pStyle w:val="Code"/>
      </w:pPr>
      <w:r>
        <w:t xml:space="preserve"> </w:t>
      </w:r>
      <w:r w:rsidR="00F83948">
        <w:t>@</w:t>
      </w:r>
      <w:proofErr w:type="spellStart"/>
      <w:r w:rsidR="00F83948">
        <w:t>catch_at</w:t>
      </w:r>
      <w:proofErr w:type="spellEnd"/>
      <w:r w:rsidR="00F83948">
        <w:t xml:space="preserve"> </w:t>
      </w:r>
      <w:proofErr w:type="spellStart"/>
      <w:r w:rsidR="00F83948">
        <w:t>FSSICatch</w:t>
      </w:r>
      <w:proofErr w:type="spellEnd"/>
    </w:p>
    <w:p w:rsidR="00F83948" w:rsidRDefault="00F83948" w:rsidP="00F83948">
      <w:pPr>
        <w:pStyle w:val="Code"/>
      </w:pPr>
      <w:proofErr w:type="gramStart"/>
      <w:r>
        <w:t>years  2011</w:t>
      </w:r>
      <w:proofErr w:type="gramEnd"/>
      <w:r>
        <w:t xml:space="preserve"> 2012 2013 2014 2015 2016 2017</w:t>
      </w:r>
    </w:p>
    <w:p w:rsidR="00F83948" w:rsidRDefault="00F83948" w:rsidP="00F83948">
      <w:pPr>
        <w:pStyle w:val="Code"/>
      </w:pPr>
      <w:r>
        <w:t>fishery FSSI</w:t>
      </w:r>
    </w:p>
    <w:p w:rsidR="00F83948" w:rsidRDefault="00F83948" w:rsidP="00F83948">
      <w:pPr>
        <w:pStyle w:val="Code"/>
      </w:pPr>
      <w:proofErr w:type="spellStart"/>
      <w:r>
        <w:t>at_size</w:t>
      </w:r>
      <w:proofErr w:type="spellEnd"/>
      <w:r>
        <w:t xml:space="preserve"> False</w:t>
      </w:r>
    </w:p>
    <w:p w:rsidR="00F83948" w:rsidRDefault="00F83948" w:rsidP="00F83948">
      <w:pPr>
        <w:pStyle w:val="Code"/>
      </w:pPr>
      <w:r>
        <w:t>sexed False</w:t>
      </w:r>
    </w:p>
    <w:p w:rsidR="00F83948" w:rsidRDefault="00F83948" w:rsidP="00F83948">
      <w:pPr>
        <w:pStyle w:val="Code"/>
      </w:pPr>
      <w:proofErr w:type="spellStart"/>
      <w:r>
        <w:t>sum_to_one</w:t>
      </w:r>
      <w:proofErr w:type="spellEnd"/>
      <w:r>
        <w:t xml:space="preserve"> True</w:t>
      </w:r>
    </w:p>
    <w:p w:rsidR="00F83948" w:rsidRDefault="00F83948" w:rsidP="00F83948">
      <w:pPr>
        <w:pStyle w:val="Code"/>
      </w:pPr>
      <w:proofErr w:type="spellStart"/>
      <w:r>
        <w:t>plus_group</w:t>
      </w:r>
      <w:proofErr w:type="spellEnd"/>
      <w:r>
        <w:t xml:space="preserve"> False</w:t>
      </w:r>
    </w:p>
    <w:p w:rsidR="00F83948" w:rsidRDefault="00F83948" w:rsidP="00F83948">
      <w:pPr>
        <w:pStyle w:val="Code"/>
      </w:pPr>
      <w:proofErr w:type="spellStart"/>
      <w:r>
        <w:t>min_class</w:t>
      </w:r>
      <w:proofErr w:type="spellEnd"/>
      <w:r>
        <w:t xml:space="preserve"> 1</w:t>
      </w:r>
    </w:p>
    <w:p w:rsidR="00F83948" w:rsidRDefault="00F83948" w:rsidP="00F83948">
      <w:pPr>
        <w:pStyle w:val="Code"/>
      </w:pPr>
      <w:proofErr w:type="spellStart"/>
      <w:r>
        <w:t>max_class</w:t>
      </w:r>
      <w:proofErr w:type="spellEnd"/>
      <w:r>
        <w:t xml:space="preserve"> 36</w:t>
      </w:r>
    </w:p>
    <w:p w:rsidR="00F83948" w:rsidRDefault="00F83948" w:rsidP="00F83948">
      <w:pPr>
        <w:pStyle w:val="Code"/>
      </w:pPr>
      <w:r>
        <w:t>2011 &lt;proportions at age&gt;</w:t>
      </w:r>
    </w:p>
    <w:p w:rsidR="00F83948" w:rsidRDefault="00F83948" w:rsidP="00F83948">
      <w:pPr>
        <w:pStyle w:val="Code"/>
      </w:pPr>
      <w:r>
        <w:t>...</w:t>
      </w:r>
    </w:p>
    <w:p w:rsidR="00F83948" w:rsidRDefault="00F83948" w:rsidP="00F83948">
      <w:pPr>
        <w:pStyle w:val="Code"/>
      </w:pPr>
      <w:r>
        <w:t xml:space="preserve">2017 </w:t>
      </w:r>
    </w:p>
    <w:p w:rsidR="00F83948" w:rsidRDefault="00F83948" w:rsidP="00F83948">
      <w:pPr>
        <w:pStyle w:val="Code"/>
      </w:pPr>
    </w:p>
    <w:p w:rsidR="00F83948" w:rsidRDefault="00F83948" w:rsidP="00F83948">
      <w:pPr>
        <w:pStyle w:val="Code"/>
      </w:pPr>
      <w:proofErr w:type="spellStart"/>
      <w:r>
        <w:t>dist</w:t>
      </w:r>
      <w:proofErr w:type="spellEnd"/>
      <w:r>
        <w:t xml:space="preserve"> multinomial</w:t>
      </w:r>
    </w:p>
    <w:p w:rsidR="00F83948" w:rsidRDefault="00F83948" w:rsidP="00F83948">
      <w:pPr>
        <w:pStyle w:val="Code"/>
      </w:pPr>
      <w:r>
        <w:t>N_</w:t>
      </w:r>
      <w:proofErr w:type="gramStart"/>
      <w:r>
        <w:t>2011  24.01</w:t>
      </w:r>
      <w:proofErr w:type="gramEnd"/>
      <w:r>
        <w:t xml:space="preserve">  </w:t>
      </w:r>
    </w:p>
    <w:p w:rsidR="00F83948" w:rsidRDefault="00F83948" w:rsidP="00F83948">
      <w:pPr>
        <w:pStyle w:val="Code"/>
      </w:pPr>
      <w:r>
        <w:t>N_</w:t>
      </w:r>
      <w:proofErr w:type="gramStart"/>
      <w:r>
        <w:t>2012  23.35</w:t>
      </w:r>
      <w:proofErr w:type="gramEnd"/>
      <w:r>
        <w:t xml:space="preserve"> </w:t>
      </w:r>
    </w:p>
    <w:p w:rsidR="00F83948" w:rsidRDefault="00F83948" w:rsidP="00F83948">
      <w:pPr>
        <w:pStyle w:val="Code"/>
      </w:pPr>
      <w:r>
        <w:t>N_</w:t>
      </w:r>
      <w:proofErr w:type="gramStart"/>
      <w:r>
        <w:t>2013  32.24</w:t>
      </w:r>
      <w:proofErr w:type="gramEnd"/>
      <w:r>
        <w:t xml:space="preserve"> </w:t>
      </w:r>
    </w:p>
    <w:p w:rsidR="00F83948" w:rsidRDefault="00F83948" w:rsidP="00F83948">
      <w:pPr>
        <w:pStyle w:val="Code"/>
      </w:pPr>
      <w:r>
        <w:t>N_</w:t>
      </w:r>
      <w:proofErr w:type="gramStart"/>
      <w:r>
        <w:t>2014  26.91</w:t>
      </w:r>
      <w:proofErr w:type="gramEnd"/>
      <w:r>
        <w:t xml:space="preserve"> </w:t>
      </w:r>
    </w:p>
    <w:p w:rsidR="00F83948" w:rsidRDefault="00F83948" w:rsidP="00F83948">
      <w:pPr>
        <w:pStyle w:val="Code"/>
      </w:pPr>
      <w:r>
        <w:t>N_</w:t>
      </w:r>
      <w:proofErr w:type="gramStart"/>
      <w:r>
        <w:t>2015  26.62</w:t>
      </w:r>
      <w:proofErr w:type="gramEnd"/>
      <w:r>
        <w:t xml:space="preserve"> </w:t>
      </w:r>
    </w:p>
    <w:p w:rsidR="00F83948" w:rsidRDefault="00F83948" w:rsidP="00F83948">
      <w:pPr>
        <w:pStyle w:val="Code"/>
      </w:pPr>
      <w:r>
        <w:t>N_</w:t>
      </w:r>
      <w:proofErr w:type="gramStart"/>
      <w:r>
        <w:t>2016  127.84</w:t>
      </w:r>
      <w:proofErr w:type="gramEnd"/>
      <w:r>
        <w:t xml:space="preserve"> </w:t>
      </w:r>
    </w:p>
    <w:p w:rsidR="00F83948" w:rsidRDefault="00F83948" w:rsidP="00F83948">
      <w:pPr>
        <w:pStyle w:val="Code"/>
      </w:pPr>
      <w:r>
        <w:t>N_</w:t>
      </w:r>
      <w:proofErr w:type="gramStart"/>
      <w:r>
        <w:t>2017  20</w:t>
      </w:r>
      <w:proofErr w:type="gramEnd"/>
      <w:r>
        <w:t xml:space="preserve"> </w:t>
      </w:r>
    </w:p>
    <w:p w:rsidR="00222A72" w:rsidRDefault="00F83948" w:rsidP="00222A72">
      <w:pPr>
        <w:pStyle w:val="Code"/>
      </w:pPr>
      <w:bookmarkStart w:id="1" w:name="_GoBack"/>
      <w:bookmarkEnd w:id="1"/>
      <w:r>
        <w:t>r 1e-11</w:t>
      </w:r>
    </w:p>
    <w:p w:rsidR="00280B5B" w:rsidRDefault="00280B5B" w:rsidP="00222A72">
      <w:pPr>
        <w:pStyle w:val="Code"/>
      </w:pPr>
    </w:p>
    <w:p w:rsidR="00280B5B" w:rsidRDefault="00280B5B" w:rsidP="00280B5B">
      <w:pPr>
        <w:pStyle w:val="Code"/>
      </w:pPr>
      <w:r>
        <w:t>@estimate</w:t>
      </w:r>
    </w:p>
    <w:p w:rsidR="00280B5B" w:rsidRDefault="00280B5B" w:rsidP="00280B5B">
      <w:pPr>
        <w:pStyle w:val="Code"/>
      </w:pPr>
      <w:r>
        <w:t xml:space="preserve">parameter </w:t>
      </w:r>
      <w:proofErr w:type="gramStart"/>
      <w:r>
        <w:t>selectivity[</w:t>
      </w:r>
      <w:proofErr w:type="spellStart"/>
      <w:proofErr w:type="gramEnd"/>
      <w:r>
        <w:t>SelSSI</w:t>
      </w:r>
      <w:proofErr w:type="spellEnd"/>
      <w:r>
        <w:t>].all</w:t>
      </w:r>
    </w:p>
    <w:p w:rsidR="00280B5B" w:rsidRDefault="00280B5B" w:rsidP="00280B5B">
      <w:pPr>
        <w:pStyle w:val="Code"/>
      </w:pPr>
      <w:r>
        <w:t>#</w:t>
      </w:r>
      <w:proofErr w:type="spellStart"/>
      <w:r>
        <w:t>lower_</w:t>
      </w:r>
      <w:proofErr w:type="gramStart"/>
      <w:r>
        <w:t>bound</w:t>
      </w:r>
      <w:proofErr w:type="spellEnd"/>
      <w:r>
        <w:t xml:space="preserve">  1</w:t>
      </w:r>
      <w:proofErr w:type="gramEnd"/>
      <w:r>
        <w:t xml:space="preserve">  0.05   1 </w:t>
      </w:r>
    </w:p>
    <w:p w:rsidR="00280B5B" w:rsidRDefault="00280B5B" w:rsidP="00280B5B">
      <w:pPr>
        <w:pStyle w:val="Code"/>
      </w:pPr>
      <w:r>
        <w:t>#</w:t>
      </w:r>
      <w:proofErr w:type="spellStart"/>
      <w:r>
        <w:t>upper_bound</w:t>
      </w:r>
      <w:proofErr w:type="spellEnd"/>
      <w:r>
        <w:t xml:space="preserve"> 50 50 50 </w:t>
      </w:r>
    </w:p>
    <w:p w:rsidR="00280B5B" w:rsidRDefault="00280B5B" w:rsidP="00280B5B">
      <w:pPr>
        <w:pStyle w:val="Code"/>
      </w:pPr>
      <w:proofErr w:type="spellStart"/>
      <w:r>
        <w:lastRenderedPageBreak/>
        <w:t>lower_bound</w:t>
      </w:r>
      <w:proofErr w:type="spellEnd"/>
      <w:r>
        <w:t xml:space="preserve"> 1 1 </w:t>
      </w:r>
    </w:p>
    <w:p w:rsidR="00280B5B" w:rsidRDefault="00280B5B" w:rsidP="00280B5B">
      <w:pPr>
        <w:pStyle w:val="Code"/>
      </w:pPr>
      <w:proofErr w:type="spellStart"/>
      <w:r>
        <w:t>upper_bound</w:t>
      </w:r>
      <w:proofErr w:type="spellEnd"/>
      <w:r>
        <w:t xml:space="preserve"> 50 50</w:t>
      </w:r>
    </w:p>
    <w:p w:rsidR="00280B5B" w:rsidRDefault="00280B5B" w:rsidP="00280B5B">
      <w:pPr>
        <w:pStyle w:val="Code"/>
      </w:pPr>
      <w:r>
        <w:t>prior uniform</w:t>
      </w:r>
    </w:p>
    <w:p w:rsidR="00280B5B" w:rsidRDefault="00280B5B" w:rsidP="00280B5B">
      <w:pPr>
        <w:pStyle w:val="Code"/>
      </w:pPr>
      <w:r>
        <w:t>phase 1</w:t>
      </w:r>
    </w:p>
    <w:p w:rsidR="008C4250" w:rsidRDefault="008C4250" w:rsidP="008C4250">
      <w:pPr>
        <w:pStyle w:val="Heading2"/>
      </w:pPr>
      <w:r>
        <w:t>Notes</w:t>
      </w:r>
    </w:p>
    <w:p w:rsidR="008C4250" w:rsidRDefault="008C4250" w:rsidP="008C4250">
      <w:pPr>
        <w:pStyle w:val="Heading2"/>
      </w:pPr>
      <w:r>
        <w:t>References</w:t>
      </w:r>
    </w:p>
    <w:p w:rsidR="008C4250" w:rsidRPr="008C4250" w:rsidRDefault="008C4250" w:rsidP="008C4250"/>
    <w:p w:rsidR="003A4F61" w:rsidRDefault="00BB1CE0" w:rsidP="003A4F61">
      <w:pPr>
        <w:pStyle w:val="Heading1"/>
      </w:pPr>
      <w:r>
        <w:t>Model Output</w:t>
      </w:r>
    </w:p>
    <w:p w:rsidR="003A4F61" w:rsidRDefault="003A4F61" w:rsidP="003A4F61">
      <w:pPr>
        <w:pStyle w:val="Heading2"/>
      </w:pPr>
      <w:r>
        <w:t>Model representation</w:t>
      </w:r>
    </w:p>
    <w:p w:rsidR="003A4F61" w:rsidRDefault="00BB1CE0" w:rsidP="003A4F61">
      <w:proofErr w:type="spellStart"/>
      <w:r>
        <w:t>Output</w:t>
      </w:r>
      <w:r w:rsidR="003A4F61">
        <w:t>.csl</w:t>
      </w:r>
      <w:proofErr w:type="spellEnd"/>
    </w:p>
    <w:p w:rsidR="00E120EA" w:rsidRDefault="00E120EA" w:rsidP="00E120EA">
      <w:pPr>
        <w:pStyle w:val="Code"/>
      </w:pPr>
      <w:r>
        <w:t>@print</w:t>
      </w:r>
    </w:p>
    <w:p w:rsidR="00E120EA" w:rsidRDefault="00E120EA" w:rsidP="00E120EA">
      <w:pPr>
        <w:pStyle w:val="Code"/>
      </w:pPr>
      <w:r>
        <w:t># estimation section stuff</w:t>
      </w:r>
    </w:p>
    <w:p w:rsidR="00E120EA" w:rsidRDefault="00E120EA" w:rsidP="00E120EA">
      <w:pPr>
        <w:pStyle w:val="Code"/>
      </w:pPr>
      <w:r>
        <w:t>parameters false</w:t>
      </w:r>
    </w:p>
    <w:p w:rsidR="00E120EA" w:rsidRDefault="00E120EA" w:rsidP="00E120EA">
      <w:pPr>
        <w:pStyle w:val="Code"/>
      </w:pPr>
      <w:proofErr w:type="spellStart"/>
      <w:r>
        <w:t>fits_every_eval</w:t>
      </w:r>
      <w:proofErr w:type="spellEnd"/>
      <w:r>
        <w:t xml:space="preserve"> false</w:t>
      </w:r>
    </w:p>
    <w:p w:rsidR="00E120EA" w:rsidRDefault="00E120EA" w:rsidP="00E120EA">
      <w:pPr>
        <w:pStyle w:val="Code"/>
      </w:pPr>
      <w:proofErr w:type="spellStart"/>
      <w:r>
        <w:t>objective_every_eval</w:t>
      </w:r>
      <w:proofErr w:type="spellEnd"/>
      <w:r>
        <w:t xml:space="preserve"> false</w:t>
      </w:r>
    </w:p>
    <w:p w:rsidR="00E120EA" w:rsidRDefault="00E120EA" w:rsidP="00E120EA">
      <w:pPr>
        <w:pStyle w:val="Code"/>
      </w:pPr>
      <w:proofErr w:type="spellStart"/>
      <w:r>
        <w:t>parameters_every_eval</w:t>
      </w:r>
      <w:proofErr w:type="spellEnd"/>
      <w:r>
        <w:t xml:space="preserve"> false</w:t>
      </w:r>
    </w:p>
    <w:p w:rsidR="00E120EA" w:rsidRDefault="00E120EA" w:rsidP="00E120EA">
      <w:pPr>
        <w:pStyle w:val="Code"/>
      </w:pPr>
      <w:proofErr w:type="spellStart"/>
      <w:r>
        <w:t>parameter_vector_every_eval</w:t>
      </w:r>
      <w:proofErr w:type="spellEnd"/>
      <w:r>
        <w:t xml:space="preserve"> false</w:t>
      </w:r>
    </w:p>
    <w:p w:rsidR="00E120EA" w:rsidRDefault="00E120EA" w:rsidP="00E120EA">
      <w:pPr>
        <w:pStyle w:val="Code"/>
      </w:pPr>
      <w:r>
        <w:t>fits true</w:t>
      </w:r>
    </w:p>
    <w:p w:rsidR="00E120EA" w:rsidRDefault="00E120EA" w:rsidP="00E120EA">
      <w:pPr>
        <w:pStyle w:val="Code"/>
      </w:pPr>
      <w:proofErr w:type="spellStart"/>
      <w:r>
        <w:t>resids</w:t>
      </w:r>
      <w:proofErr w:type="spellEnd"/>
      <w:r>
        <w:t xml:space="preserve"> true</w:t>
      </w:r>
    </w:p>
    <w:p w:rsidR="00E120EA" w:rsidRDefault="00E120EA" w:rsidP="00E120EA">
      <w:pPr>
        <w:pStyle w:val="Code"/>
      </w:pPr>
      <w:proofErr w:type="spellStart"/>
      <w:r>
        <w:t>pearson_resids</w:t>
      </w:r>
      <w:proofErr w:type="spellEnd"/>
      <w:r>
        <w:t xml:space="preserve"> true</w:t>
      </w:r>
    </w:p>
    <w:p w:rsidR="00E120EA" w:rsidRDefault="00E120EA" w:rsidP="00E120EA">
      <w:pPr>
        <w:pStyle w:val="Code"/>
      </w:pPr>
      <w:proofErr w:type="spellStart"/>
      <w:r>
        <w:t>normalised_resids</w:t>
      </w:r>
      <w:proofErr w:type="spellEnd"/>
      <w:r>
        <w:t xml:space="preserve"> false</w:t>
      </w:r>
    </w:p>
    <w:p w:rsidR="00E120EA" w:rsidRDefault="00E120EA" w:rsidP="00E120EA">
      <w:pPr>
        <w:pStyle w:val="Code"/>
      </w:pPr>
      <w:proofErr w:type="spellStart"/>
      <w:r>
        <w:t>estimation_section</w:t>
      </w:r>
      <w:proofErr w:type="spellEnd"/>
      <w:r>
        <w:t xml:space="preserve"> false</w:t>
      </w:r>
    </w:p>
    <w:p w:rsidR="00E120EA" w:rsidRDefault="00E120EA" w:rsidP="00E120EA">
      <w:pPr>
        <w:pStyle w:val="Code"/>
      </w:pPr>
      <w:r>
        <w:t># population section stuff</w:t>
      </w:r>
    </w:p>
    <w:p w:rsidR="00E120EA" w:rsidRDefault="00E120EA" w:rsidP="00E120EA">
      <w:pPr>
        <w:pStyle w:val="Code"/>
      </w:pPr>
      <w:r>
        <w:t>requests true</w:t>
      </w:r>
    </w:p>
    <w:p w:rsidR="00E120EA" w:rsidRDefault="00E120EA" w:rsidP="00E120EA">
      <w:pPr>
        <w:pStyle w:val="Code"/>
      </w:pPr>
      <w:proofErr w:type="spellStart"/>
      <w:r>
        <w:t>initial_state</w:t>
      </w:r>
      <w:proofErr w:type="spellEnd"/>
      <w:r>
        <w:t xml:space="preserve"> false</w:t>
      </w:r>
    </w:p>
    <w:p w:rsidR="00E120EA" w:rsidRDefault="00E120EA" w:rsidP="00E120EA">
      <w:pPr>
        <w:pStyle w:val="Code"/>
      </w:pPr>
      <w:proofErr w:type="spellStart"/>
      <w:r>
        <w:t>state_annually</w:t>
      </w:r>
      <w:proofErr w:type="spellEnd"/>
      <w:r>
        <w:t xml:space="preserve"> false</w:t>
      </w:r>
    </w:p>
    <w:p w:rsidR="00E120EA" w:rsidRDefault="00E120EA" w:rsidP="00E120EA">
      <w:pPr>
        <w:pStyle w:val="Code"/>
      </w:pPr>
      <w:proofErr w:type="spellStart"/>
      <w:r>
        <w:t>state_every_step</w:t>
      </w:r>
      <w:proofErr w:type="spellEnd"/>
      <w:r>
        <w:t xml:space="preserve"> false</w:t>
      </w:r>
    </w:p>
    <w:p w:rsidR="00E120EA" w:rsidRDefault="00E120EA" w:rsidP="00E120EA">
      <w:pPr>
        <w:pStyle w:val="Code"/>
      </w:pPr>
      <w:proofErr w:type="spellStart"/>
      <w:r>
        <w:t>final_state</w:t>
      </w:r>
      <w:proofErr w:type="spellEnd"/>
      <w:r>
        <w:t xml:space="preserve"> true</w:t>
      </w:r>
    </w:p>
    <w:p w:rsidR="00E120EA" w:rsidRDefault="00E120EA" w:rsidP="00E120EA">
      <w:pPr>
        <w:pStyle w:val="Code"/>
      </w:pPr>
      <w:r>
        <w:t>results false</w:t>
      </w:r>
    </w:p>
    <w:p w:rsidR="00E120EA" w:rsidRDefault="00E120EA" w:rsidP="00E120EA">
      <w:pPr>
        <w:pStyle w:val="Code"/>
      </w:pPr>
      <w:r>
        <w:t>#output section stuff</w:t>
      </w:r>
    </w:p>
    <w:p w:rsidR="00E120EA" w:rsidRDefault="00E120EA" w:rsidP="00E120EA">
      <w:pPr>
        <w:pStyle w:val="Code"/>
      </w:pPr>
      <w:r>
        <w:t>yields true</w:t>
      </w:r>
    </w:p>
    <w:p w:rsidR="00E120EA" w:rsidRDefault="00E120EA" w:rsidP="00E120EA">
      <w:pPr>
        <w:pStyle w:val="Code"/>
      </w:pPr>
      <w:proofErr w:type="spellStart"/>
      <w:r>
        <w:t>unused_parameters</w:t>
      </w:r>
      <w:proofErr w:type="spellEnd"/>
      <w:r>
        <w:t xml:space="preserve"> true</w:t>
      </w:r>
    </w:p>
    <w:p w:rsidR="00E120EA" w:rsidRDefault="00E120EA" w:rsidP="00E120EA">
      <w:pPr>
        <w:pStyle w:val="Code"/>
      </w:pPr>
      <w:r>
        <w:t>covariance True</w:t>
      </w:r>
    </w:p>
    <w:p w:rsidR="00E120EA" w:rsidRDefault="00E120EA" w:rsidP="00E120EA">
      <w:pPr>
        <w:pStyle w:val="Code"/>
      </w:pPr>
    </w:p>
    <w:p w:rsidR="00E120EA" w:rsidRDefault="00E120EA" w:rsidP="00E120EA">
      <w:pPr>
        <w:pStyle w:val="Code"/>
      </w:pPr>
      <w:r>
        <w:t>@quantities</w:t>
      </w:r>
    </w:p>
    <w:p w:rsidR="00E120EA" w:rsidRDefault="00E120EA" w:rsidP="00E120EA">
      <w:pPr>
        <w:pStyle w:val="Code"/>
      </w:pPr>
      <w:proofErr w:type="spellStart"/>
      <w:r>
        <w:t>all_free_parameters</w:t>
      </w:r>
      <w:proofErr w:type="spellEnd"/>
      <w:r>
        <w:t xml:space="preserve"> true</w:t>
      </w:r>
    </w:p>
    <w:p w:rsidR="00E120EA" w:rsidRDefault="00E120EA" w:rsidP="00E120EA">
      <w:pPr>
        <w:pStyle w:val="Code"/>
      </w:pPr>
      <w:proofErr w:type="spellStart"/>
      <w:r>
        <w:t>fishing_pressures</w:t>
      </w:r>
      <w:proofErr w:type="spellEnd"/>
      <w:r>
        <w:t xml:space="preserve"> true</w:t>
      </w:r>
    </w:p>
    <w:p w:rsidR="00E120EA" w:rsidRDefault="00E120EA" w:rsidP="00E120EA">
      <w:pPr>
        <w:pStyle w:val="Code"/>
      </w:pPr>
      <w:proofErr w:type="spellStart"/>
      <w:r>
        <w:t>nuisance_qs</w:t>
      </w:r>
      <w:proofErr w:type="spellEnd"/>
      <w:r>
        <w:t xml:space="preserve"> true</w:t>
      </w:r>
    </w:p>
    <w:p w:rsidR="00E120EA" w:rsidRDefault="00E120EA" w:rsidP="00E120EA">
      <w:pPr>
        <w:pStyle w:val="Code"/>
      </w:pPr>
      <w:proofErr w:type="spellStart"/>
      <w:r>
        <w:t>true_YCS</w:t>
      </w:r>
      <w:proofErr w:type="spellEnd"/>
      <w:r>
        <w:t xml:space="preserve"> true</w:t>
      </w:r>
    </w:p>
    <w:p w:rsidR="00E120EA" w:rsidRDefault="00E120EA" w:rsidP="00E120EA">
      <w:pPr>
        <w:pStyle w:val="Code"/>
      </w:pPr>
      <w:r>
        <w:t>B0 true</w:t>
      </w:r>
    </w:p>
    <w:p w:rsidR="00E120EA" w:rsidRDefault="00E120EA" w:rsidP="00E120EA">
      <w:pPr>
        <w:pStyle w:val="Code"/>
      </w:pPr>
      <w:r>
        <w:t>R0 true</w:t>
      </w:r>
    </w:p>
    <w:p w:rsidR="00E120EA" w:rsidRDefault="00E120EA" w:rsidP="00E120EA">
      <w:pPr>
        <w:pStyle w:val="Code"/>
      </w:pPr>
      <w:r>
        <w:t>SSBs true</w:t>
      </w:r>
    </w:p>
    <w:p w:rsidR="00E120EA" w:rsidRDefault="00E120EA" w:rsidP="00E120EA">
      <w:pPr>
        <w:pStyle w:val="Code"/>
      </w:pPr>
      <w:r>
        <w:t>YCS true</w:t>
      </w:r>
    </w:p>
    <w:p w:rsidR="00E120EA" w:rsidRDefault="00E120EA" w:rsidP="00E120EA">
      <w:pPr>
        <w:pStyle w:val="Code"/>
      </w:pPr>
      <w:proofErr w:type="spellStart"/>
      <w:r>
        <w:t>actual_catches</w:t>
      </w:r>
      <w:proofErr w:type="spellEnd"/>
      <w:r>
        <w:t xml:space="preserve"> false</w:t>
      </w:r>
    </w:p>
    <w:p w:rsidR="00E120EA" w:rsidRDefault="00E120EA" w:rsidP="00E120EA">
      <w:pPr>
        <w:pStyle w:val="Code"/>
      </w:pPr>
      <w:proofErr w:type="spellStart"/>
      <w:r>
        <w:t>ogive_parameters</w:t>
      </w:r>
      <w:proofErr w:type="spellEnd"/>
      <w:r>
        <w:t xml:space="preserve"> </w:t>
      </w:r>
      <w:proofErr w:type="gramStart"/>
      <w:r>
        <w:t>selectivity[</w:t>
      </w:r>
      <w:proofErr w:type="spellStart"/>
      <w:proofErr w:type="gramEnd"/>
      <w:r>
        <w:t>SelSSI</w:t>
      </w:r>
      <w:proofErr w:type="spellEnd"/>
      <w:r>
        <w:t>].all</w:t>
      </w:r>
    </w:p>
    <w:p w:rsidR="00E120EA" w:rsidRDefault="00E120EA" w:rsidP="00E120EA">
      <w:pPr>
        <w:pStyle w:val="Code"/>
      </w:pPr>
      <w:r>
        <w:t xml:space="preserve">fits true </w:t>
      </w:r>
    </w:p>
    <w:p w:rsidR="00E120EA" w:rsidRDefault="00E120EA" w:rsidP="00E120EA">
      <w:pPr>
        <w:pStyle w:val="Code"/>
      </w:pPr>
      <w:proofErr w:type="spellStart"/>
      <w:r>
        <w:t>normalised_resids</w:t>
      </w:r>
      <w:proofErr w:type="spellEnd"/>
      <w:r>
        <w:t xml:space="preserve"> false # set to true later</w:t>
      </w:r>
    </w:p>
    <w:p w:rsidR="00E120EA" w:rsidRDefault="00E120EA" w:rsidP="00E120EA">
      <w:pPr>
        <w:pStyle w:val="Code"/>
      </w:pPr>
      <w:proofErr w:type="spellStart"/>
      <w:r>
        <w:t>pearson_resids</w:t>
      </w:r>
      <w:proofErr w:type="spellEnd"/>
      <w:r>
        <w:t xml:space="preserve"> false</w:t>
      </w:r>
    </w:p>
    <w:p w:rsidR="00E120EA" w:rsidRDefault="00E120EA" w:rsidP="00E120EA">
      <w:pPr>
        <w:pStyle w:val="Code"/>
      </w:pPr>
      <w:proofErr w:type="spellStart"/>
      <w:r>
        <w:t>tagged_age_distribution</w:t>
      </w:r>
      <w:proofErr w:type="spellEnd"/>
      <w:r>
        <w:t xml:space="preserve"> true</w:t>
      </w:r>
    </w:p>
    <w:p w:rsidR="00E120EA" w:rsidRDefault="00E120EA" w:rsidP="00E120EA">
      <w:pPr>
        <w:pStyle w:val="Code"/>
      </w:pPr>
    </w:p>
    <w:p w:rsidR="00E120EA" w:rsidRDefault="00E120EA" w:rsidP="00E120EA">
      <w:pPr>
        <w:pStyle w:val="Code"/>
      </w:pPr>
      <w:r>
        <w:t>@abundance vulnerable</w:t>
      </w:r>
    </w:p>
    <w:p w:rsidR="00E120EA" w:rsidRDefault="00E120EA" w:rsidP="00E120EA">
      <w:pPr>
        <w:pStyle w:val="Code"/>
      </w:pPr>
      <w:r>
        <w:lastRenderedPageBreak/>
        <w:t>biomass true</w:t>
      </w:r>
    </w:p>
    <w:p w:rsidR="00E120EA" w:rsidRDefault="00E120EA" w:rsidP="00E120EA">
      <w:pPr>
        <w:pStyle w:val="Code"/>
      </w:pPr>
      <w:proofErr w:type="spellStart"/>
      <w:r>
        <w:t>mature_only</w:t>
      </w:r>
      <w:proofErr w:type="spellEnd"/>
      <w:r>
        <w:t xml:space="preserve"> false</w:t>
      </w:r>
    </w:p>
    <w:p w:rsidR="00E120EA" w:rsidRDefault="00E120EA" w:rsidP="00E120EA">
      <w:pPr>
        <w:pStyle w:val="Code"/>
      </w:pPr>
      <w:r>
        <w:t>step 2</w:t>
      </w:r>
    </w:p>
    <w:p w:rsidR="00E120EA" w:rsidRDefault="00E120EA" w:rsidP="00E120EA">
      <w:pPr>
        <w:pStyle w:val="Code"/>
      </w:pPr>
      <w:proofErr w:type="spellStart"/>
      <w:r>
        <w:t>proportion_mortality</w:t>
      </w:r>
      <w:proofErr w:type="spellEnd"/>
      <w:r>
        <w:t xml:space="preserve"> 0.5</w:t>
      </w:r>
    </w:p>
    <w:p w:rsidR="00E120EA" w:rsidRDefault="00E120EA" w:rsidP="00E120EA">
      <w:pPr>
        <w:pStyle w:val="Code"/>
      </w:pPr>
      <w:r>
        <w:t xml:space="preserve">ogive </w:t>
      </w:r>
      <w:proofErr w:type="spellStart"/>
      <w:r>
        <w:t>SelSSI</w:t>
      </w:r>
      <w:proofErr w:type="spellEnd"/>
    </w:p>
    <w:p w:rsidR="00E120EA" w:rsidRDefault="00E120EA" w:rsidP="00E120EA">
      <w:pPr>
        <w:pStyle w:val="Code"/>
      </w:pPr>
      <w:r>
        <w:t xml:space="preserve">years 2005 </w:t>
      </w:r>
      <w:r w:rsidR="0065544A">
        <w:t>...</w:t>
      </w:r>
      <w:r>
        <w:t xml:space="preserve"> 2017</w:t>
      </w:r>
    </w:p>
    <w:p w:rsidR="00E120EA" w:rsidRDefault="00E120EA" w:rsidP="00E120EA">
      <w:pPr>
        <w:pStyle w:val="Code"/>
      </w:pPr>
    </w:p>
    <w:p w:rsidR="00E120EA" w:rsidRDefault="00E120EA" w:rsidP="00E120EA">
      <w:pPr>
        <w:pStyle w:val="Code"/>
      </w:pPr>
      <w:r>
        <w:t>@</w:t>
      </w:r>
      <w:proofErr w:type="spellStart"/>
      <w:r>
        <w:t>numbers_at</w:t>
      </w:r>
      <w:proofErr w:type="spellEnd"/>
      <w:r>
        <w:t xml:space="preserve"> </w:t>
      </w:r>
      <w:proofErr w:type="spellStart"/>
      <w:r>
        <w:t>AgeStructure</w:t>
      </w:r>
      <w:proofErr w:type="spellEnd"/>
    </w:p>
    <w:p w:rsidR="00E120EA" w:rsidRDefault="00E120EA" w:rsidP="00E120EA">
      <w:pPr>
        <w:pStyle w:val="Code"/>
      </w:pPr>
      <w:r>
        <w:t>step 2</w:t>
      </w:r>
    </w:p>
    <w:p w:rsidR="00E120EA" w:rsidRDefault="00E120EA" w:rsidP="00E120EA">
      <w:pPr>
        <w:pStyle w:val="Code"/>
      </w:pPr>
      <w:proofErr w:type="spellStart"/>
      <w:r>
        <w:t>proportion_mortality</w:t>
      </w:r>
      <w:proofErr w:type="spellEnd"/>
      <w:r>
        <w:t xml:space="preserve"> 0.5</w:t>
      </w:r>
    </w:p>
    <w:p w:rsidR="003A4F61" w:rsidRDefault="00E120EA" w:rsidP="00E120EA">
      <w:pPr>
        <w:pStyle w:val="Code"/>
      </w:pPr>
      <w:r>
        <w:t xml:space="preserve">years 2010 </w:t>
      </w:r>
      <w:r w:rsidR="0065544A">
        <w:t>...</w:t>
      </w:r>
      <w:r>
        <w:t xml:space="preserve"> 2017</w:t>
      </w:r>
    </w:p>
    <w:p w:rsidR="003A4F61" w:rsidRDefault="003A4F61" w:rsidP="008F4C7A"/>
    <w:p w:rsidR="0044789F" w:rsidRDefault="0044789F" w:rsidP="0044789F">
      <w:pPr>
        <w:pStyle w:val="Heading1"/>
      </w:pPr>
      <w:r>
        <w:t>Data weighting</w:t>
      </w:r>
    </w:p>
    <w:p w:rsidR="0044789F" w:rsidRDefault="0044789F" w:rsidP="008F4C7A">
      <w:r>
        <w:t>The data weighting is an iterative process. Initially an arbitrary effective sample size is assigned to the age composition in the year being added. The model is run, and the sample size recalculated based on the cv estimated for the age composition in this year. This process is repeated until the sample size converges (typically 3 or 4 iterations).</w:t>
      </w:r>
    </w:p>
    <w:p w:rsidR="008F0F28" w:rsidRPr="00D64CAD" w:rsidRDefault="008F0F28" w:rsidP="008F0F28">
      <w:pPr>
        <w:pStyle w:val="Heading1"/>
      </w:pPr>
      <w:r>
        <w:t>Papers used in the development of the assessment</w:t>
      </w:r>
    </w:p>
    <w:p w:rsidR="00A507FF" w:rsidRDefault="00A507FF" w:rsidP="00A507FF">
      <w:pPr>
        <w:pStyle w:val="Caption"/>
        <w:keepNext/>
      </w:pPr>
      <w:r>
        <w:t xml:space="preserve">Table </w:t>
      </w:r>
      <w:r w:rsidR="009D28FC">
        <w:rPr>
          <w:noProof/>
        </w:rPr>
        <w:fldChar w:fldCharType="begin"/>
      </w:r>
      <w:r w:rsidR="009D28FC">
        <w:rPr>
          <w:noProof/>
        </w:rPr>
        <w:instrText xml:space="preserve"> SEQ Table \* ARABIC </w:instrText>
      </w:r>
      <w:r w:rsidR="009D28FC">
        <w:rPr>
          <w:noProof/>
        </w:rPr>
        <w:fldChar w:fldCharType="separate"/>
      </w:r>
      <w:r w:rsidR="00CC7163">
        <w:rPr>
          <w:noProof/>
        </w:rPr>
        <w:t>1</w:t>
      </w:r>
      <w:r w:rsidR="009D28FC">
        <w:rPr>
          <w:noProof/>
        </w:rPr>
        <w:fldChar w:fldCharType="end"/>
      </w:r>
      <w:r>
        <w:t>: Papers relevant to the</w:t>
      </w:r>
      <w:r w:rsidR="00E120EA">
        <w:t xml:space="preserve"> assessment of Toothfish in 48.4</w:t>
      </w:r>
    </w:p>
    <w:tbl>
      <w:tblPr>
        <w:tblStyle w:val="TableGrid"/>
        <w:tblW w:w="0" w:type="auto"/>
        <w:tblLook w:val="04A0" w:firstRow="1" w:lastRow="0" w:firstColumn="1" w:lastColumn="0" w:noHBand="0" w:noVBand="1"/>
      </w:tblPr>
      <w:tblGrid>
        <w:gridCol w:w="988"/>
        <w:gridCol w:w="6894"/>
      </w:tblGrid>
      <w:tr w:rsidR="00A507FF" w:rsidTr="00A507FF">
        <w:tc>
          <w:tcPr>
            <w:tcW w:w="988" w:type="dxa"/>
          </w:tcPr>
          <w:p w:rsidR="00A507FF" w:rsidRDefault="00A507FF" w:rsidP="00CF479A">
            <w:pPr>
              <w:rPr>
                <w:b/>
              </w:rPr>
            </w:pPr>
            <w:r>
              <w:rPr>
                <w:b/>
              </w:rPr>
              <w:t>Meeting</w:t>
            </w:r>
          </w:p>
        </w:tc>
        <w:tc>
          <w:tcPr>
            <w:tcW w:w="6894" w:type="dxa"/>
          </w:tcPr>
          <w:p w:rsidR="00A507FF" w:rsidRDefault="00A507FF" w:rsidP="00CF479A">
            <w:pPr>
              <w:rPr>
                <w:b/>
              </w:rPr>
            </w:pPr>
            <w:r>
              <w:rPr>
                <w:b/>
              </w:rPr>
              <w:t>Paper summary</w:t>
            </w:r>
          </w:p>
        </w:tc>
      </w:tr>
      <w:tr w:rsidR="00A507FF" w:rsidTr="00A507FF">
        <w:tc>
          <w:tcPr>
            <w:tcW w:w="988" w:type="dxa"/>
          </w:tcPr>
          <w:p w:rsidR="00A507FF" w:rsidRPr="00A507FF" w:rsidRDefault="00A507FF" w:rsidP="00CF479A">
            <w:r w:rsidRPr="00A507FF">
              <w:t>FSA-17</w:t>
            </w:r>
          </w:p>
        </w:tc>
        <w:tc>
          <w:tcPr>
            <w:tcW w:w="6894" w:type="dxa"/>
          </w:tcPr>
          <w:p w:rsidR="00A35B5A" w:rsidRDefault="00A35B5A" w:rsidP="00A35B5A">
            <w:r>
              <w:t>WG-FSA-17/46</w:t>
            </w:r>
            <w:r>
              <w:tab/>
              <w:t xml:space="preserve">Preliminary results from the first year of a three-year survey into the connectivity of toothfish species in Subareas 48.2 and 48.4. K. Olsson, M. Belchier and M. </w:t>
            </w:r>
            <w:proofErr w:type="spellStart"/>
            <w:r>
              <w:t>Söffker</w:t>
            </w:r>
            <w:proofErr w:type="spellEnd"/>
          </w:p>
          <w:p w:rsidR="00A64EA1" w:rsidRPr="00A64EA1" w:rsidRDefault="00A64EA1" w:rsidP="00A35B5A">
            <w:pPr>
              <w:rPr>
                <w:i/>
              </w:rPr>
            </w:pPr>
            <w:r w:rsidRPr="00A64EA1">
              <w:rPr>
                <w:i/>
              </w:rPr>
              <w:t>Very little catch of Patagonian toothfish</w:t>
            </w:r>
            <w:r>
              <w:rPr>
                <w:i/>
              </w:rPr>
              <w:t xml:space="preserve"> so far</w:t>
            </w:r>
          </w:p>
          <w:p w:rsidR="00A64EA1" w:rsidRPr="00A35B5A" w:rsidRDefault="00A64EA1" w:rsidP="00A35B5A"/>
          <w:p w:rsidR="00A35B5A" w:rsidRPr="00A35B5A" w:rsidRDefault="00A35B5A" w:rsidP="00A35B5A">
            <w:r>
              <w:t>WG-FSA-17/52</w:t>
            </w:r>
            <w:r>
              <w:tab/>
              <w:t>Assessment of Patagonian toothfish (D. eleginoides) in Subarea 48.4. T. Earl</w:t>
            </w:r>
          </w:p>
          <w:p w:rsidR="00E120EA" w:rsidRDefault="00E120EA" w:rsidP="00A507FF">
            <w:pPr>
              <w:rPr>
                <w:i/>
              </w:rPr>
            </w:pPr>
            <w:r w:rsidRPr="00EC3A2F">
              <w:rPr>
                <w:i/>
              </w:rPr>
              <w:t>Update of assessment</w:t>
            </w:r>
            <w:r w:rsidR="00A64EA1">
              <w:rPr>
                <w:i/>
              </w:rPr>
              <w:t xml:space="preserve">. Tagging truncated to four years following </w:t>
            </w:r>
            <w:proofErr w:type="spellStart"/>
            <w:r w:rsidR="00A64EA1">
              <w:rPr>
                <w:i/>
              </w:rPr>
              <w:t>releasen</w:t>
            </w:r>
            <w:proofErr w:type="spellEnd"/>
            <w:r w:rsidR="00A64EA1">
              <w:rPr>
                <w:i/>
              </w:rPr>
              <w:t xml:space="preserve"> season, rather than six used previously (following paper and discussion at SAM).</w:t>
            </w:r>
          </w:p>
          <w:p w:rsidR="00E120EA" w:rsidRDefault="00E120EA" w:rsidP="00A507FF">
            <w:pPr>
              <w:rPr>
                <w:i/>
              </w:rPr>
            </w:pPr>
          </w:p>
          <w:p w:rsidR="00A35B5A" w:rsidRDefault="00A35B5A" w:rsidP="00A35B5A">
            <w:pPr>
              <w:rPr>
                <w:i/>
              </w:rPr>
            </w:pPr>
            <w:r>
              <w:t>WG-FSA-17</w:t>
            </w:r>
          </w:p>
          <w:p w:rsidR="00F46E2F" w:rsidRDefault="00A64EA1" w:rsidP="00A35B5A">
            <w:pPr>
              <w:rPr>
                <w:i/>
              </w:rPr>
            </w:pPr>
            <w:r>
              <w:rPr>
                <w:i/>
              </w:rPr>
              <w:t xml:space="preserve">3.20 </w:t>
            </w:r>
            <w:r w:rsidR="00A35B5A">
              <w:rPr>
                <w:i/>
              </w:rPr>
              <w:t>Recommends to only use complete seasons of data that have been quality checked by the CCAMLR secretariat in future.</w:t>
            </w:r>
          </w:p>
          <w:p w:rsidR="00A35B5A" w:rsidRDefault="00A64EA1" w:rsidP="00A35B5A">
            <w:pPr>
              <w:rPr>
                <w:i/>
              </w:rPr>
            </w:pPr>
            <w:r>
              <w:rPr>
                <w:i/>
              </w:rPr>
              <w:t xml:space="preserve">3.21 </w:t>
            </w:r>
            <w:r w:rsidR="00A35B5A">
              <w:rPr>
                <w:i/>
              </w:rPr>
              <w:t>Recommends fitting survey as biomass and proportions in composition (not applicable)</w:t>
            </w:r>
          </w:p>
          <w:p w:rsidR="00A64EA1" w:rsidRDefault="00A64EA1" w:rsidP="00A35B5A">
            <w:pPr>
              <w:rPr>
                <w:i/>
              </w:rPr>
            </w:pPr>
            <w:r>
              <w:rPr>
                <w:i/>
              </w:rPr>
              <w:t xml:space="preserve">3.28 Investigate temporal effects in fits to the tagging data  </w:t>
            </w:r>
          </w:p>
          <w:p w:rsidR="00A64EA1" w:rsidRPr="00EC3A2F" w:rsidRDefault="00A64EA1" w:rsidP="00A35B5A">
            <w:pPr>
              <w:rPr>
                <w:i/>
              </w:rPr>
            </w:pPr>
            <w:r>
              <w:rPr>
                <w:i/>
              </w:rPr>
              <w:t>3.29 Further review of stock hypothesis to reflect links with 48.3</w:t>
            </w:r>
          </w:p>
        </w:tc>
      </w:tr>
      <w:tr w:rsidR="00F46E2F" w:rsidTr="00A507FF">
        <w:tc>
          <w:tcPr>
            <w:tcW w:w="988" w:type="dxa"/>
          </w:tcPr>
          <w:p w:rsidR="00F46E2F" w:rsidRPr="00A507FF" w:rsidRDefault="00F46E2F" w:rsidP="00CF479A">
            <w:r>
              <w:t>SAM-17</w:t>
            </w:r>
          </w:p>
        </w:tc>
        <w:tc>
          <w:tcPr>
            <w:tcW w:w="6894" w:type="dxa"/>
          </w:tcPr>
          <w:p w:rsidR="00F46E2F" w:rsidRDefault="00414BC9" w:rsidP="00414BC9">
            <w:r>
              <w:t>17/35</w:t>
            </w:r>
            <w:r>
              <w:tab/>
              <w:t>Sensitivities in the assessment of the Patagonian toothfish (D. eleginoides) in Subareas 48.3 and 48.4 to truncation of tagging data. T. Earl</w:t>
            </w:r>
          </w:p>
          <w:p w:rsidR="00414BC9" w:rsidRDefault="00414BC9" w:rsidP="00414BC9">
            <w:pPr>
              <w:rPr>
                <w:i/>
              </w:rPr>
            </w:pPr>
            <w:r w:rsidRPr="00414BC9">
              <w:rPr>
                <w:i/>
              </w:rPr>
              <w:t xml:space="preserve">Looking at the effect of including different </w:t>
            </w:r>
            <w:r>
              <w:rPr>
                <w:i/>
              </w:rPr>
              <w:t>numbers of years post release in the</w:t>
            </w:r>
            <w:r w:rsidR="00E120EA">
              <w:rPr>
                <w:i/>
              </w:rPr>
              <w:t xml:space="preserve"> assessment. </w:t>
            </w:r>
            <w:r>
              <w:rPr>
                <w:i/>
              </w:rPr>
              <w:t>There is some outstanding bias in the tag recaptures not explained by the double-tagging effect.</w:t>
            </w:r>
          </w:p>
          <w:p w:rsidR="00A64EA1" w:rsidRDefault="00A64EA1" w:rsidP="00414BC9">
            <w:pPr>
              <w:rPr>
                <w:i/>
              </w:rPr>
            </w:pPr>
          </w:p>
          <w:p w:rsidR="00CA47D4" w:rsidRPr="00CA47D4" w:rsidRDefault="00CA47D4" w:rsidP="00414BC9">
            <w:r w:rsidRPr="00CA47D4">
              <w:t>WG-SAM-17</w:t>
            </w:r>
          </w:p>
          <w:p w:rsidR="00A64EA1" w:rsidRPr="00414BC9" w:rsidRDefault="002E6333" w:rsidP="00414BC9">
            <w:pPr>
              <w:rPr>
                <w:i/>
              </w:rPr>
            </w:pPr>
            <w:r>
              <w:rPr>
                <w:i/>
              </w:rPr>
              <w:lastRenderedPageBreak/>
              <w:t xml:space="preserve">2.12 Recommendation to re-estimate the tag loss and instantaneous mortality using the most up to date data. Reduce years </w:t>
            </w:r>
            <w:r w:rsidR="002066C4">
              <w:rPr>
                <w:i/>
              </w:rPr>
              <w:t>o</w:t>
            </w:r>
            <w:r>
              <w:rPr>
                <w:i/>
              </w:rPr>
              <w:t>f tagging to four to reduce bias from double-tagging.</w:t>
            </w:r>
          </w:p>
        </w:tc>
      </w:tr>
      <w:tr w:rsidR="00B27A81" w:rsidTr="00A507FF">
        <w:tc>
          <w:tcPr>
            <w:tcW w:w="988" w:type="dxa"/>
          </w:tcPr>
          <w:p w:rsidR="00B27A81" w:rsidRDefault="00B27A81" w:rsidP="00CF479A">
            <w:r>
              <w:lastRenderedPageBreak/>
              <w:t>FSA-16</w:t>
            </w:r>
          </w:p>
        </w:tc>
        <w:tc>
          <w:tcPr>
            <w:tcW w:w="6894" w:type="dxa"/>
          </w:tcPr>
          <w:p w:rsidR="00B27A81" w:rsidRPr="00A507FF" w:rsidRDefault="004D3A54" w:rsidP="00CF479A">
            <w:r>
              <w:t>NA</w:t>
            </w:r>
          </w:p>
        </w:tc>
      </w:tr>
      <w:tr w:rsidR="00A507FF" w:rsidTr="00A507FF">
        <w:tc>
          <w:tcPr>
            <w:tcW w:w="988" w:type="dxa"/>
          </w:tcPr>
          <w:p w:rsidR="00A507FF" w:rsidRPr="00A507FF" w:rsidRDefault="00F46E2F" w:rsidP="00CF479A">
            <w:r>
              <w:t>SAM-16</w:t>
            </w:r>
          </w:p>
        </w:tc>
        <w:tc>
          <w:tcPr>
            <w:tcW w:w="6894" w:type="dxa"/>
          </w:tcPr>
          <w:p w:rsidR="00A507FF" w:rsidRPr="00A507FF" w:rsidRDefault="004D3A54" w:rsidP="00CF479A">
            <w:r>
              <w:t>NA</w:t>
            </w:r>
          </w:p>
        </w:tc>
      </w:tr>
      <w:tr w:rsidR="00A507FF" w:rsidTr="00A507FF">
        <w:tc>
          <w:tcPr>
            <w:tcW w:w="988" w:type="dxa"/>
          </w:tcPr>
          <w:p w:rsidR="00A507FF" w:rsidRPr="00A507FF" w:rsidRDefault="00F46E2F" w:rsidP="00CF479A">
            <w:r>
              <w:t>FSA-15</w:t>
            </w:r>
          </w:p>
        </w:tc>
        <w:tc>
          <w:tcPr>
            <w:tcW w:w="6894" w:type="dxa"/>
          </w:tcPr>
          <w:p w:rsidR="00764DDA" w:rsidRPr="00764DDA" w:rsidRDefault="00764DDA" w:rsidP="00764DDA">
            <w:r w:rsidRPr="00764DDA">
              <w:t>WG-FSA-15/28</w:t>
            </w:r>
            <w:r w:rsidRPr="00764DDA">
              <w:tab/>
              <w:t>An integrated stock assessment of Patagonian toothfish (Dissostichus eleginoides) in CCAMLR Subarea 48.4</w:t>
            </w:r>
          </w:p>
          <w:p w:rsidR="00764DDA" w:rsidRPr="00764DDA" w:rsidRDefault="00764DDA" w:rsidP="00764DDA">
            <w:r w:rsidRPr="00764DDA">
              <w:t>M. Soeffker, V. Laptikhovsky, T. Earl and C. Darby (United Kingdom)</w:t>
            </w:r>
          </w:p>
          <w:p w:rsidR="00EC3A2F" w:rsidRDefault="00EC3A2F" w:rsidP="00764DDA">
            <w:pPr>
              <w:rPr>
                <w:i/>
              </w:rPr>
            </w:pPr>
            <w:r w:rsidRPr="00EC3A2F">
              <w:rPr>
                <w:i/>
              </w:rPr>
              <w:t>Update of assessment</w:t>
            </w:r>
          </w:p>
          <w:p w:rsidR="00ED5574" w:rsidRDefault="00397251" w:rsidP="00764DDA">
            <w:pPr>
              <w:rPr>
                <w:i/>
              </w:rPr>
            </w:pPr>
            <w:r>
              <w:rPr>
                <w:i/>
              </w:rPr>
              <w:t>U</w:t>
            </w:r>
            <w:r w:rsidR="00ED5574">
              <w:rPr>
                <w:i/>
              </w:rPr>
              <w:t>pdated maturity ogive and change to growth retardation period</w:t>
            </w:r>
            <w:r>
              <w:rPr>
                <w:i/>
              </w:rPr>
              <w:t xml:space="preserve"> (0.5 changed to 0.75)</w:t>
            </w:r>
          </w:p>
          <w:p w:rsidR="00397251" w:rsidRDefault="00397251" w:rsidP="00764DDA">
            <w:pPr>
              <w:rPr>
                <w:i/>
              </w:rPr>
            </w:pPr>
          </w:p>
          <w:p w:rsidR="00397251" w:rsidRPr="00397251" w:rsidRDefault="00397251" w:rsidP="00764DDA">
            <w:r w:rsidRPr="00397251">
              <w:t>WG-FSA-15</w:t>
            </w:r>
          </w:p>
          <w:p w:rsidR="00397251" w:rsidRDefault="00397251" w:rsidP="00764DDA">
            <w:pPr>
              <w:rPr>
                <w:i/>
              </w:rPr>
            </w:pPr>
            <w:r>
              <w:rPr>
                <w:i/>
              </w:rPr>
              <w:t xml:space="preserve">4.15 Fixed recruitment from 2008-2015 investigated and used for </w:t>
            </w:r>
            <w:proofErr w:type="gramStart"/>
            <w:r>
              <w:rPr>
                <w:i/>
              </w:rPr>
              <w:t>catch</w:t>
            </w:r>
            <w:proofErr w:type="gramEnd"/>
            <w:r>
              <w:rPr>
                <w:i/>
              </w:rPr>
              <w:t xml:space="preserve"> advice, made little </w:t>
            </w:r>
            <w:r w:rsidR="002066C4">
              <w:rPr>
                <w:i/>
              </w:rPr>
              <w:t>difference</w:t>
            </w:r>
          </w:p>
          <w:p w:rsidR="002066C4" w:rsidRDefault="002066C4" w:rsidP="00764DDA">
            <w:pPr>
              <w:rPr>
                <w:i/>
              </w:rPr>
            </w:pPr>
            <w:r>
              <w:rPr>
                <w:i/>
              </w:rPr>
              <w:t>4.17 WG recommends continuing with separate 48.3/48.4 assessments</w:t>
            </w:r>
          </w:p>
          <w:p w:rsidR="002066C4" w:rsidRDefault="002066C4" w:rsidP="00764DDA">
            <w:pPr>
              <w:rPr>
                <w:i/>
              </w:rPr>
            </w:pPr>
            <w:r>
              <w:rPr>
                <w:i/>
              </w:rPr>
              <w:t>4.18 Recommendations to reconsider recruitment used in projections</w:t>
            </w:r>
          </w:p>
          <w:p w:rsidR="002066C4" w:rsidRDefault="002066C4" w:rsidP="00764DDA">
            <w:pPr>
              <w:rPr>
                <w:i/>
              </w:rPr>
            </w:pPr>
            <w:r>
              <w:rPr>
                <w:i/>
              </w:rPr>
              <w:t>4.19 Only use 4 years recaptures in each tag cohort.</w:t>
            </w:r>
          </w:p>
          <w:p w:rsidR="00F154E2" w:rsidRDefault="00F154E2" w:rsidP="00F154E2">
            <w:pPr>
              <w:rPr>
                <w:i/>
              </w:rPr>
            </w:pPr>
            <w:r>
              <w:rPr>
                <w:i/>
              </w:rPr>
              <w:t>4.117(</w:t>
            </w:r>
            <w:proofErr w:type="spellStart"/>
            <w:r>
              <w:rPr>
                <w:i/>
              </w:rPr>
              <w:t>i</w:t>
            </w:r>
            <w:proofErr w:type="spellEnd"/>
            <w:r>
              <w:rPr>
                <w:i/>
              </w:rPr>
              <w:t>)-(vii) Areas to develop stock assessments</w:t>
            </w:r>
          </w:p>
          <w:p w:rsidR="00F154E2" w:rsidRPr="00A507FF" w:rsidRDefault="00F154E2" w:rsidP="00764DDA"/>
        </w:tc>
      </w:tr>
      <w:tr w:rsidR="00A507FF" w:rsidTr="00A507FF">
        <w:tc>
          <w:tcPr>
            <w:tcW w:w="988" w:type="dxa"/>
          </w:tcPr>
          <w:p w:rsidR="00F46E2F" w:rsidRPr="00A507FF" w:rsidRDefault="00F46E2F" w:rsidP="00CF479A">
            <w:r>
              <w:t>SAM-15</w:t>
            </w:r>
          </w:p>
        </w:tc>
        <w:tc>
          <w:tcPr>
            <w:tcW w:w="6894" w:type="dxa"/>
          </w:tcPr>
          <w:p w:rsidR="00B27A81" w:rsidRDefault="00B27A81" w:rsidP="00B27A81">
            <w:r>
              <w:t>WG-SAM-15/30</w:t>
            </w:r>
            <w:r>
              <w:tab/>
              <w:t>A potential link between the D. eleginoides stocks of Statistical Subareas 48.3 and 48.4. M. Soeffker, M. Belchier and V. Laptikhovsky (United Kingdom)</w:t>
            </w:r>
          </w:p>
          <w:p w:rsidR="001A675A" w:rsidRDefault="001A675A" w:rsidP="00B27A81">
            <w:pPr>
              <w:rPr>
                <w:i/>
              </w:rPr>
            </w:pPr>
            <w:r w:rsidRPr="00C62A23">
              <w:rPr>
                <w:i/>
              </w:rPr>
              <w:t>Tags between 48.4 and 48.3 (mostly males moving to SG and females to SR</w:t>
            </w:r>
            <w:r w:rsidR="00C62A23" w:rsidRPr="00C62A23">
              <w:rPr>
                <w:i/>
              </w:rPr>
              <w:t>) Lack of older and younger fish in 48.4 and different growth curves.</w:t>
            </w:r>
          </w:p>
          <w:p w:rsidR="00F154E2" w:rsidRDefault="00F154E2" w:rsidP="00B27A81">
            <w:pPr>
              <w:rPr>
                <w:i/>
              </w:rPr>
            </w:pPr>
          </w:p>
          <w:p w:rsidR="00F154E2" w:rsidRDefault="00F154E2" w:rsidP="00B27A81">
            <w:pPr>
              <w:rPr>
                <w:i/>
              </w:rPr>
            </w:pPr>
            <w:r>
              <w:rPr>
                <w:i/>
              </w:rPr>
              <w:t>2.34-2.37, 2.42 Diagnostic documents</w:t>
            </w:r>
          </w:p>
          <w:p w:rsidR="00F154E2" w:rsidRPr="00C62A23" w:rsidRDefault="00F154E2" w:rsidP="00B27A81">
            <w:pPr>
              <w:rPr>
                <w:i/>
              </w:rPr>
            </w:pPr>
            <w:r>
              <w:rPr>
                <w:i/>
              </w:rPr>
              <w:t>2.40 Document changes in a stepwise fashion</w:t>
            </w:r>
          </w:p>
        </w:tc>
      </w:tr>
      <w:tr w:rsidR="00A507FF" w:rsidTr="00A507FF">
        <w:tc>
          <w:tcPr>
            <w:tcW w:w="988" w:type="dxa"/>
          </w:tcPr>
          <w:p w:rsidR="00A507FF" w:rsidRPr="00A507FF" w:rsidRDefault="009F2322" w:rsidP="00CF479A">
            <w:r>
              <w:t>FSA-14</w:t>
            </w:r>
          </w:p>
        </w:tc>
        <w:tc>
          <w:tcPr>
            <w:tcW w:w="6894" w:type="dxa"/>
          </w:tcPr>
          <w:p w:rsidR="00807B70" w:rsidRPr="00FB2919" w:rsidRDefault="00FB2919" w:rsidP="00FB2919">
            <w:r w:rsidRPr="00FB2919">
              <w:t>WG-FSA-14/29 Rev. 1</w:t>
            </w:r>
            <w:r w:rsidRPr="00FB2919">
              <w:tab/>
              <w:t xml:space="preserve">A preliminary CASAL population assessment of Patagonian toothfish in CCAMLR Subarea 48.4 based on data for the 2009–2014 fishing seasons. V. Laptikhovsky, R. Scott, M. </w:t>
            </w:r>
            <w:proofErr w:type="spellStart"/>
            <w:r w:rsidRPr="00FB2919">
              <w:t>Söffker</w:t>
            </w:r>
            <w:proofErr w:type="spellEnd"/>
            <w:r w:rsidRPr="00FB2919">
              <w:t xml:space="preserve"> and C. Darby (United Kingdom)</w:t>
            </w:r>
          </w:p>
          <w:p w:rsidR="00FB2919" w:rsidRDefault="00FB2919" w:rsidP="00FB2919">
            <w:pPr>
              <w:rPr>
                <w:i/>
              </w:rPr>
            </w:pPr>
            <w:r w:rsidRPr="00EC3A2F">
              <w:rPr>
                <w:i/>
              </w:rPr>
              <w:t>Update of assessment</w:t>
            </w:r>
          </w:p>
          <w:p w:rsidR="00ED6973" w:rsidRDefault="00ED6973" w:rsidP="00FB2919">
            <w:pPr>
              <w:rPr>
                <w:i/>
              </w:rPr>
            </w:pPr>
            <w:r>
              <w:rPr>
                <w:i/>
              </w:rPr>
              <w:t>Comparison of maturity ogives</w:t>
            </w:r>
          </w:p>
          <w:p w:rsidR="00FB2919" w:rsidRDefault="00FB2919" w:rsidP="00FB2919">
            <w:pPr>
              <w:rPr>
                <w:i/>
              </w:rPr>
            </w:pPr>
          </w:p>
          <w:p w:rsidR="00FB2919" w:rsidRPr="00CC7163" w:rsidRDefault="00FB2919" w:rsidP="00FB2919">
            <w:pPr>
              <w:rPr>
                <w:i/>
              </w:rPr>
            </w:pPr>
            <w:r>
              <w:rPr>
                <w:i/>
              </w:rPr>
              <w:t>4.4 Spread sampling of otoliths across the length distribution</w:t>
            </w:r>
          </w:p>
        </w:tc>
      </w:tr>
      <w:tr w:rsidR="00A507FF" w:rsidTr="00A507FF">
        <w:tc>
          <w:tcPr>
            <w:tcW w:w="988" w:type="dxa"/>
          </w:tcPr>
          <w:p w:rsidR="00A507FF" w:rsidRPr="00A507FF" w:rsidRDefault="009F2322" w:rsidP="00CF479A">
            <w:r>
              <w:t>SAM-14</w:t>
            </w:r>
          </w:p>
        </w:tc>
        <w:tc>
          <w:tcPr>
            <w:tcW w:w="6894" w:type="dxa"/>
          </w:tcPr>
          <w:p w:rsidR="009F2322" w:rsidRPr="00FB2919" w:rsidRDefault="00FB2919" w:rsidP="009F2322">
            <w:r w:rsidRPr="00FB2919">
              <w:t>WG-SAM-14</w:t>
            </w:r>
          </w:p>
          <w:p w:rsidR="00FB2919" w:rsidRPr="00FB2919" w:rsidRDefault="00FB2919" w:rsidP="009F2322">
            <w:pPr>
              <w:rPr>
                <w:i/>
              </w:rPr>
            </w:pPr>
            <w:r>
              <w:rPr>
                <w:i/>
              </w:rPr>
              <w:t xml:space="preserve">2.29 </w:t>
            </w:r>
            <w:r w:rsidRPr="00FB2919">
              <w:rPr>
                <w:i/>
              </w:rPr>
              <w:t>CASAL version 2.30-2012-03-21 rev 4648 be considered the current approved CCAMLR version</w:t>
            </w:r>
          </w:p>
        </w:tc>
      </w:tr>
      <w:tr w:rsidR="00A507FF" w:rsidTr="00A507FF">
        <w:tc>
          <w:tcPr>
            <w:tcW w:w="988" w:type="dxa"/>
          </w:tcPr>
          <w:p w:rsidR="00A507FF" w:rsidRPr="00A507FF" w:rsidRDefault="003B2316" w:rsidP="00CF479A">
            <w:r>
              <w:t>FSA-13</w:t>
            </w:r>
          </w:p>
        </w:tc>
        <w:tc>
          <w:tcPr>
            <w:tcW w:w="6894" w:type="dxa"/>
          </w:tcPr>
          <w:p w:rsidR="00ED6973" w:rsidRPr="00EA708B" w:rsidRDefault="00EA708B" w:rsidP="00EA708B">
            <w:r w:rsidRPr="00EA708B">
              <w:t>WG-FSA-13/31</w:t>
            </w:r>
            <w:r w:rsidRPr="00EA708B">
              <w:tab/>
              <w:t xml:space="preserve">Preliminary assessment of Patagonian toothfish in Subarea 48.4. R. Scott and V. </w:t>
            </w:r>
            <w:proofErr w:type="spellStart"/>
            <w:r w:rsidRPr="00EA708B">
              <w:t>Laptikohvsky</w:t>
            </w:r>
            <w:proofErr w:type="spellEnd"/>
            <w:r w:rsidRPr="00EA708B">
              <w:t xml:space="preserve"> (United Kingdom)</w:t>
            </w:r>
          </w:p>
          <w:p w:rsidR="009F2322" w:rsidRDefault="00EA708B" w:rsidP="00E120EA">
            <w:pPr>
              <w:rPr>
                <w:i/>
              </w:rPr>
            </w:pPr>
            <w:r>
              <w:rPr>
                <w:i/>
              </w:rPr>
              <w:t xml:space="preserve">First TOP specific </w:t>
            </w:r>
            <w:r w:rsidR="003B2316" w:rsidRPr="00EC3A2F">
              <w:rPr>
                <w:i/>
              </w:rPr>
              <w:t>assessment</w:t>
            </w:r>
            <w:r>
              <w:rPr>
                <w:i/>
              </w:rPr>
              <w:t xml:space="preserve"> (previously northern combined TOP and TOA). </w:t>
            </w:r>
            <w:r w:rsidR="003B2316" w:rsidRPr="003B2316">
              <w:rPr>
                <w:i/>
              </w:rPr>
              <w:t xml:space="preserve"> </w:t>
            </w:r>
            <w:r>
              <w:rPr>
                <w:i/>
              </w:rPr>
              <w:t>Maturity data based on limited samples from 48.4. 2009 catch composition rejected as based on few samples and introduces convergence issues as conflict with 2012 data – the more recent data was thought to be more reliable. Francis data weighting introduced</w:t>
            </w:r>
          </w:p>
          <w:p w:rsidR="00EA708B" w:rsidRDefault="00EA708B" w:rsidP="00E120EA">
            <w:pPr>
              <w:rPr>
                <w:i/>
              </w:rPr>
            </w:pPr>
          </w:p>
          <w:p w:rsidR="003E6C0B" w:rsidRDefault="003E6C0B" w:rsidP="003E6C0B">
            <w:r>
              <w:t>WG-FSA-13</w:t>
            </w:r>
          </w:p>
          <w:p w:rsidR="00EA708B" w:rsidRDefault="003E6C0B" w:rsidP="00E120EA">
            <w:pPr>
              <w:rPr>
                <w:i/>
              </w:rPr>
            </w:pPr>
            <w:r>
              <w:rPr>
                <w:i/>
              </w:rPr>
              <w:t>4.28 exclude 2009 length composition data</w:t>
            </w:r>
          </w:p>
          <w:p w:rsidR="003E6C0B" w:rsidRDefault="003E6C0B" w:rsidP="00E120EA">
            <w:pPr>
              <w:rPr>
                <w:i/>
              </w:rPr>
            </w:pPr>
            <w:r>
              <w:rPr>
                <w:i/>
              </w:rPr>
              <w:t>4.29 Data weighting by Francis method not adopted due to reducing the uncertainty in MCMC estimates unexpectedly</w:t>
            </w:r>
          </w:p>
          <w:p w:rsidR="003E6C0B" w:rsidRDefault="003E6C0B" w:rsidP="00E120EA">
            <w:pPr>
              <w:rPr>
                <w:i/>
              </w:rPr>
            </w:pPr>
            <w:r>
              <w:rPr>
                <w:i/>
              </w:rPr>
              <w:lastRenderedPageBreak/>
              <w:t>4.93 MPD B0 estimates are validated by the secretariat rerunning assessment.</w:t>
            </w:r>
          </w:p>
          <w:p w:rsidR="003E6C0B" w:rsidRPr="00E120EA" w:rsidRDefault="003E6C0B" w:rsidP="00E120EA">
            <w:pPr>
              <w:rPr>
                <w:i/>
              </w:rPr>
            </w:pPr>
            <w:r>
              <w:rPr>
                <w:i/>
              </w:rPr>
              <w:t>4.96 Differences in B0 from different versions of CASAL not explained</w:t>
            </w:r>
          </w:p>
        </w:tc>
      </w:tr>
      <w:tr w:rsidR="003B2316" w:rsidTr="00A507FF">
        <w:tc>
          <w:tcPr>
            <w:tcW w:w="988" w:type="dxa"/>
          </w:tcPr>
          <w:p w:rsidR="003B2316" w:rsidRPr="00A507FF" w:rsidRDefault="003B2316" w:rsidP="00CF479A">
            <w:r>
              <w:lastRenderedPageBreak/>
              <w:t>SAM-13</w:t>
            </w:r>
          </w:p>
        </w:tc>
        <w:tc>
          <w:tcPr>
            <w:tcW w:w="6894" w:type="dxa"/>
          </w:tcPr>
          <w:p w:rsidR="00A83041" w:rsidRPr="00A83041" w:rsidRDefault="00A83041" w:rsidP="00A83041">
            <w:r w:rsidRPr="00A83041">
              <w:t>WG-SAM-13/24</w:t>
            </w:r>
            <w:r w:rsidRPr="00A83041">
              <w:tab/>
              <w:t>A revised assessment of Patagonian toothfish in Subarea 48.4. R. Scott (United Kingdom)</w:t>
            </w:r>
          </w:p>
          <w:p w:rsidR="003B2316" w:rsidRPr="00A83041" w:rsidRDefault="00A83041" w:rsidP="009F2322">
            <w:pPr>
              <w:rPr>
                <w:i/>
              </w:rPr>
            </w:pPr>
            <w:r>
              <w:rPr>
                <w:i/>
              </w:rPr>
              <w:t xml:space="preserve">Change to maturity ogive, change in selectivity pattern </w:t>
            </w:r>
          </w:p>
        </w:tc>
      </w:tr>
      <w:tr w:rsidR="003B2316" w:rsidTr="00A507FF">
        <w:tc>
          <w:tcPr>
            <w:tcW w:w="988" w:type="dxa"/>
          </w:tcPr>
          <w:p w:rsidR="003B2316" w:rsidRPr="00A507FF" w:rsidRDefault="003B2316" w:rsidP="00CF479A">
            <w:r>
              <w:t>FSA-12</w:t>
            </w:r>
          </w:p>
        </w:tc>
        <w:tc>
          <w:tcPr>
            <w:tcW w:w="6894" w:type="dxa"/>
          </w:tcPr>
          <w:p w:rsidR="00A83041" w:rsidRDefault="00A83041" w:rsidP="00A83041">
            <w:pPr>
              <w:rPr>
                <w:highlight w:val="yellow"/>
              </w:rPr>
            </w:pPr>
            <w:r>
              <w:t>WG-FSA-12/36</w:t>
            </w:r>
            <w:r>
              <w:tab/>
              <w:t>Population assessment of Patagonian toothfish in Subarea 48.4. R. Scott (United Kingdom)</w:t>
            </w:r>
          </w:p>
          <w:p w:rsidR="00803915" w:rsidRDefault="00397251" w:rsidP="003B2316">
            <w:pPr>
              <w:rPr>
                <w:i/>
              </w:rPr>
            </w:pPr>
            <w:r w:rsidRPr="006E2062">
              <w:rPr>
                <w:i/>
              </w:rPr>
              <w:t>Assess</w:t>
            </w:r>
            <w:r w:rsidR="006E2062" w:rsidRPr="006E2062">
              <w:rPr>
                <w:i/>
              </w:rPr>
              <w:t>ment</w:t>
            </w:r>
            <w:r w:rsidRPr="006E2062">
              <w:rPr>
                <w:i/>
              </w:rPr>
              <w:t xml:space="preserve"> </w:t>
            </w:r>
            <w:r w:rsidR="006E2062" w:rsidRPr="006E2062">
              <w:rPr>
                <w:i/>
              </w:rPr>
              <w:t xml:space="preserve">for </w:t>
            </w:r>
            <w:r w:rsidR="0023066C" w:rsidRPr="006E2062">
              <w:rPr>
                <w:i/>
              </w:rPr>
              <w:t>Northern</w:t>
            </w:r>
            <w:r w:rsidR="00EA708B" w:rsidRPr="006E2062">
              <w:rPr>
                <w:i/>
              </w:rPr>
              <w:t xml:space="preserve"> </w:t>
            </w:r>
            <w:r w:rsidR="006E2062" w:rsidRPr="006E2062">
              <w:rPr>
                <w:i/>
              </w:rPr>
              <w:t>48.4 combined toothfish</w:t>
            </w:r>
          </w:p>
          <w:p w:rsidR="006E2062" w:rsidRPr="006E2062" w:rsidRDefault="006E2062" w:rsidP="003B2316">
            <w:pPr>
              <w:rPr>
                <w:i/>
              </w:rPr>
            </w:pPr>
            <w:r>
              <w:rPr>
                <w:i/>
              </w:rPr>
              <w:t>5.32</w:t>
            </w:r>
            <w:r w:rsidR="00547026">
              <w:rPr>
                <w:i/>
              </w:rPr>
              <w:t xml:space="preserve"> Assess 48.4 toothfish by species rather than area</w:t>
            </w:r>
          </w:p>
        </w:tc>
      </w:tr>
      <w:tr w:rsidR="005A4BCD" w:rsidTr="00A507FF">
        <w:tc>
          <w:tcPr>
            <w:tcW w:w="988" w:type="dxa"/>
          </w:tcPr>
          <w:p w:rsidR="005A4BCD" w:rsidRDefault="005A4BCD" w:rsidP="00CF479A">
            <w:r>
              <w:t>SAM-12</w:t>
            </w:r>
          </w:p>
        </w:tc>
        <w:tc>
          <w:tcPr>
            <w:tcW w:w="6894" w:type="dxa"/>
          </w:tcPr>
          <w:p w:rsidR="005A4BCD" w:rsidRDefault="005A4BCD" w:rsidP="003B2316"/>
        </w:tc>
      </w:tr>
      <w:tr w:rsidR="006E2062" w:rsidTr="007C5B01">
        <w:tc>
          <w:tcPr>
            <w:tcW w:w="7882" w:type="dxa"/>
            <w:gridSpan w:val="2"/>
          </w:tcPr>
          <w:p w:rsidR="006E2062" w:rsidRPr="00547026" w:rsidRDefault="006E2062" w:rsidP="003B2316">
            <w:pPr>
              <w:rPr>
                <w:b/>
              </w:rPr>
            </w:pPr>
            <w:r w:rsidRPr="00547026">
              <w:rPr>
                <w:b/>
              </w:rPr>
              <w:t xml:space="preserve">Before 2012 the assessment covered a considerably different stock, and so subsequent papers only refer to general </w:t>
            </w:r>
            <w:r w:rsidR="00547026" w:rsidRPr="00547026">
              <w:rPr>
                <w:b/>
              </w:rPr>
              <w:t xml:space="preserve">stock assessment </w:t>
            </w:r>
            <w:r w:rsidRPr="00547026">
              <w:rPr>
                <w:b/>
              </w:rPr>
              <w:t xml:space="preserve">methodology rather than the </w:t>
            </w:r>
            <w:r w:rsidR="00547026" w:rsidRPr="00547026">
              <w:rPr>
                <w:b/>
              </w:rPr>
              <w:t xml:space="preserve">specific </w:t>
            </w:r>
            <w:r w:rsidRPr="00547026">
              <w:rPr>
                <w:b/>
              </w:rPr>
              <w:t>assessments in 48.4</w:t>
            </w:r>
          </w:p>
        </w:tc>
      </w:tr>
      <w:tr w:rsidR="00C81F97" w:rsidTr="00A507FF">
        <w:tc>
          <w:tcPr>
            <w:tcW w:w="988" w:type="dxa"/>
          </w:tcPr>
          <w:p w:rsidR="00C81F97" w:rsidRDefault="00C81F97" w:rsidP="00C81F97">
            <w:r>
              <w:t>FSA-11</w:t>
            </w:r>
          </w:p>
        </w:tc>
        <w:tc>
          <w:tcPr>
            <w:tcW w:w="6894" w:type="dxa"/>
          </w:tcPr>
          <w:p w:rsidR="00C81F97" w:rsidRPr="00203DD5" w:rsidRDefault="00C81F97" w:rsidP="00C81F97">
            <w:pPr>
              <w:rPr>
                <w:i/>
              </w:rPr>
            </w:pPr>
          </w:p>
        </w:tc>
      </w:tr>
      <w:tr w:rsidR="00C81F97" w:rsidTr="00A507FF">
        <w:tc>
          <w:tcPr>
            <w:tcW w:w="988" w:type="dxa"/>
          </w:tcPr>
          <w:p w:rsidR="00C81F97" w:rsidRDefault="00C81F97" w:rsidP="00C81F97">
            <w:r>
              <w:t>SAM-11</w:t>
            </w:r>
          </w:p>
        </w:tc>
        <w:tc>
          <w:tcPr>
            <w:tcW w:w="6894" w:type="dxa"/>
          </w:tcPr>
          <w:p w:rsidR="00C81F97" w:rsidRDefault="00C81F97" w:rsidP="00C81F97">
            <w:r>
              <w:t>WG-SAM-11/12</w:t>
            </w:r>
            <w:r>
              <w:tab/>
              <w:t>Models of tag shedding for double tagging as a function of time at liberty and approximate solutions for the single tagging model in CASAL. S.G. Candy (Australia)</w:t>
            </w:r>
          </w:p>
          <w:p w:rsidR="00C81F97" w:rsidRDefault="00C81F97" w:rsidP="00C81F97">
            <w:r>
              <w:t>WG-SAM-11/18</w:t>
            </w:r>
            <w:r>
              <w:tab/>
              <w:t>Estimates of the tag loss rates for single and double tagged toothfish (Dissostichus mawsoni) fishery in the Ross Sea. A. Dunn, M.H. Smith (New Zealand), D.J. Agnew (UK) and S. Mormede (New Zealand)</w:t>
            </w:r>
          </w:p>
          <w:p w:rsidR="00C81F97" w:rsidRPr="00AA4B5E" w:rsidRDefault="00C81F97" w:rsidP="00C81F97">
            <w:pPr>
              <w:rPr>
                <w:i/>
              </w:rPr>
            </w:pPr>
            <w:r w:rsidRPr="00D02063">
              <w:rPr>
                <w:i/>
              </w:rPr>
              <w:t>Discussion of double tagging effect, and its application to the Ross Sea fishery</w:t>
            </w:r>
          </w:p>
        </w:tc>
      </w:tr>
      <w:tr w:rsidR="00C81F97" w:rsidTr="00A507FF">
        <w:tc>
          <w:tcPr>
            <w:tcW w:w="988" w:type="dxa"/>
          </w:tcPr>
          <w:p w:rsidR="00C81F97" w:rsidRDefault="00C81F97" w:rsidP="00C81F97">
            <w:r>
              <w:t>FSA-10</w:t>
            </w:r>
          </w:p>
        </w:tc>
        <w:tc>
          <w:tcPr>
            <w:tcW w:w="6894" w:type="dxa"/>
          </w:tcPr>
          <w:p w:rsidR="00C81F97" w:rsidRDefault="00C81F97" w:rsidP="00C81F97">
            <w:r>
              <w:t>WG-FSA-10/P05 The Patagonian toothfish: biology, ecology and fishery. M.A. Collins, P. Brickle, J. Brown and M. Belchier</w:t>
            </w:r>
          </w:p>
          <w:p w:rsidR="00C81F97" w:rsidRPr="004753C6" w:rsidRDefault="00C81F97" w:rsidP="00C81F97">
            <w:pPr>
              <w:rPr>
                <w:i/>
              </w:rPr>
            </w:pPr>
            <w:r w:rsidRPr="004753C6">
              <w:rPr>
                <w:i/>
              </w:rPr>
              <w:t>Everything about Toothfish</w:t>
            </w:r>
          </w:p>
          <w:p w:rsidR="00C81F97" w:rsidRPr="00901DE2" w:rsidRDefault="00C81F97" w:rsidP="00C81F97">
            <w:pPr>
              <w:rPr>
                <w:i/>
              </w:rPr>
            </w:pPr>
          </w:p>
        </w:tc>
      </w:tr>
      <w:tr w:rsidR="00C81F97" w:rsidTr="00A507FF">
        <w:tc>
          <w:tcPr>
            <w:tcW w:w="988" w:type="dxa"/>
          </w:tcPr>
          <w:p w:rsidR="00C81F97" w:rsidRDefault="00C81F97" w:rsidP="00C81F97">
            <w:r>
              <w:t>SAM-10</w:t>
            </w:r>
          </w:p>
        </w:tc>
        <w:tc>
          <w:tcPr>
            <w:tcW w:w="6894" w:type="dxa"/>
          </w:tcPr>
          <w:p w:rsidR="00C81F97" w:rsidRDefault="00C81F97" w:rsidP="00C81F97">
            <w:r>
              <w:t>WG-SAM-10/11 Rev. 1</w:t>
            </w:r>
            <w:r>
              <w:tab/>
              <w:t>Estimation of natural mortality using catch-at-age and aged mark-recapture data: a simulation study comparing estimation for a model based on the Baranov equations versus a new mortality equation. S.G. Candy (Australia)</w:t>
            </w:r>
          </w:p>
          <w:p w:rsidR="00C81F97" w:rsidRPr="00C8186C" w:rsidRDefault="00C81F97" w:rsidP="00C81F97">
            <w:pPr>
              <w:rPr>
                <w:i/>
              </w:rPr>
            </w:pPr>
            <w:r w:rsidRPr="00C8186C">
              <w:rPr>
                <w:i/>
              </w:rPr>
              <w:t>Simulation testing estimation of M</w:t>
            </w:r>
          </w:p>
          <w:p w:rsidR="00C81F97" w:rsidRDefault="00C81F97" w:rsidP="00C81F97"/>
          <w:p w:rsidR="00C81F97" w:rsidRDefault="00C81F97" w:rsidP="00C81F97">
            <w:r>
              <w:t>WG-SAM-10</w:t>
            </w:r>
          </w:p>
          <w:p w:rsidR="00C81F97" w:rsidRPr="004753C6" w:rsidRDefault="00C81F97" w:rsidP="00C81F97">
            <w:pPr>
              <w:rPr>
                <w:i/>
              </w:rPr>
            </w:pPr>
            <w:r w:rsidRPr="004753C6">
              <w:rPr>
                <w:i/>
              </w:rPr>
              <w:t>Discussion of estimates of M</w:t>
            </w:r>
          </w:p>
        </w:tc>
      </w:tr>
      <w:tr w:rsidR="00C81F97" w:rsidTr="00A507FF">
        <w:tc>
          <w:tcPr>
            <w:tcW w:w="988" w:type="dxa"/>
          </w:tcPr>
          <w:p w:rsidR="00C81F97" w:rsidRDefault="00C81F97" w:rsidP="00C81F97">
            <w:r>
              <w:t>FSA-09</w:t>
            </w:r>
          </w:p>
        </w:tc>
        <w:tc>
          <w:tcPr>
            <w:tcW w:w="6894" w:type="dxa"/>
          </w:tcPr>
          <w:p w:rsidR="00C81F97" w:rsidRDefault="00C81F97" w:rsidP="00C81F97">
            <w:r>
              <w:t>WG-FSA-09/22 Rev. 1</w:t>
            </w:r>
            <w:r>
              <w:tab/>
              <w:t>COMPARISON OF THE PRECISION OF DIRECT VERSUS AGE LENGTH KEY METHODS OF ESTIMATING CATCH-AT-AGE PROPORTIONS</w:t>
            </w:r>
          </w:p>
          <w:p w:rsidR="00C81F97" w:rsidRDefault="00C81F97" w:rsidP="00C81F97">
            <w:r>
              <w:t>S.G. Candy (Australia)</w:t>
            </w:r>
          </w:p>
          <w:p w:rsidR="00C81F97" w:rsidRPr="00A721F8" w:rsidRDefault="00C81F97" w:rsidP="00A721F8">
            <w:pPr>
              <w:rPr>
                <w:i/>
              </w:rPr>
            </w:pPr>
            <w:r w:rsidRPr="00E25520">
              <w:rPr>
                <w:i/>
              </w:rPr>
              <w:t>Sampling ages based on length binned sampl</w:t>
            </w:r>
            <w:r w:rsidR="00A721F8">
              <w:rPr>
                <w:i/>
              </w:rPr>
              <w:t xml:space="preserve">es rather than </w:t>
            </w:r>
            <w:proofErr w:type="spellStart"/>
            <w:r w:rsidR="00A721F8">
              <w:rPr>
                <w:i/>
              </w:rPr>
              <w:t>unbinned</w:t>
            </w:r>
            <w:proofErr w:type="spellEnd"/>
            <w:r w:rsidR="00A721F8">
              <w:rPr>
                <w:i/>
              </w:rPr>
              <w:t xml:space="preserve"> samples</w:t>
            </w:r>
          </w:p>
        </w:tc>
      </w:tr>
      <w:tr w:rsidR="00C81F97" w:rsidTr="00A507FF">
        <w:tc>
          <w:tcPr>
            <w:tcW w:w="988" w:type="dxa"/>
          </w:tcPr>
          <w:p w:rsidR="00C81F97" w:rsidRDefault="00C81F97" w:rsidP="00C81F97">
            <w:r>
              <w:t>SAM-09</w:t>
            </w:r>
          </w:p>
        </w:tc>
        <w:tc>
          <w:tcPr>
            <w:tcW w:w="6894" w:type="dxa"/>
          </w:tcPr>
          <w:p w:rsidR="00C81F97" w:rsidRPr="000777F7" w:rsidRDefault="00A721F8" w:rsidP="00C81F97">
            <w:pPr>
              <w:rPr>
                <w:i/>
              </w:rPr>
            </w:pPr>
            <w:r>
              <w:t>NA</w:t>
            </w:r>
          </w:p>
        </w:tc>
      </w:tr>
      <w:tr w:rsidR="00C81F97" w:rsidTr="00A507FF">
        <w:tc>
          <w:tcPr>
            <w:tcW w:w="988" w:type="dxa"/>
          </w:tcPr>
          <w:p w:rsidR="00C81F97" w:rsidRDefault="00C81F97" w:rsidP="00C81F97">
            <w:r>
              <w:t>FSA-08</w:t>
            </w:r>
          </w:p>
        </w:tc>
        <w:tc>
          <w:tcPr>
            <w:tcW w:w="6894" w:type="dxa"/>
          </w:tcPr>
          <w:p w:rsidR="00C81F97" w:rsidRPr="00A7578D" w:rsidRDefault="00A721F8" w:rsidP="00C81F97">
            <w:pPr>
              <w:rPr>
                <w:i/>
              </w:rPr>
            </w:pPr>
            <w:r>
              <w:t>NA</w:t>
            </w:r>
          </w:p>
        </w:tc>
      </w:tr>
      <w:tr w:rsidR="00C81F97" w:rsidTr="00A507FF">
        <w:tc>
          <w:tcPr>
            <w:tcW w:w="988" w:type="dxa"/>
          </w:tcPr>
          <w:p w:rsidR="00C81F97" w:rsidRDefault="00C81F97" w:rsidP="00C81F97">
            <w:r>
              <w:t>SAM-08</w:t>
            </w:r>
          </w:p>
        </w:tc>
        <w:tc>
          <w:tcPr>
            <w:tcW w:w="6894" w:type="dxa"/>
          </w:tcPr>
          <w:p w:rsidR="00C81F97" w:rsidRDefault="00C81F97" w:rsidP="00C81F97">
            <w:r>
              <w:t>NA</w:t>
            </w:r>
          </w:p>
        </w:tc>
      </w:tr>
      <w:tr w:rsidR="00C81F97" w:rsidTr="00A507FF">
        <w:tc>
          <w:tcPr>
            <w:tcW w:w="988" w:type="dxa"/>
          </w:tcPr>
          <w:p w:rsidR="00C81F97" w:rsidRDefault="00C81F97" w:rsidP="00C81F97">
            <w:r>
              <w:t>FSA-07</w:t>
            </w:r>
          </w:p>
        </w:tc>
        <w:tc>
          <w:tcPr>
            <w:tcW w:w="6894" w:type="dxa"/>
          </w:tcPr>
          <w:p w:rsidR="004B227C" w:rsidRDefault="004B227C" w:rsidP="004B227C">
            <w:r>
              <w:t>WG-FSA-07</w:t>
            </w:r>
          </w:p>
          <w:p w:rsidR="00C81F97" w:rsidRPr="007F28B6" w:rsidRDefault="004B227C" w:rsidP="004B227C">
            <w:pPr>
              <w:rPr>
                <w:i/>
              </w:rPr>
            </w:pPr>
            <w:r w:rsidRPr="007F28B6">
              <w:rPr>
                <w:i/>
              </w:rPr>
              <w:t>Report: Investigate issues including use of catch-at-age and tag recapture at length bias</w:t>
            </w:r>
            <w:r>
              <w:rPr>
                <w:i/>
              </w:rPr>
              <w:t xml:space="preserve"> in 48.3 assessment</w:t>
            </w:r>
            <w:r w:rsidRPr="007F28B6">
              <w:rPr>
                <w:i/>
              </w:rPr>
              <w:t>.</w:t>
            </w:r>
          </w:p>
        </w:tc>
      </w:tr>
      <w:tr w:rsidR="00C81F97" w:rsidTr="00A507FF">
        <w:tc>
          <w:tcPr>
            <w:tcW w:w="988" w:type="dxa"/>
          </w:tcPr>
          <w:p w:rsidR="00C81F97" w:rsidRDefault="00C81F97" w:rsidP="00C81F97">
            <w:r>
              <w:t>SAM-07</w:t>
            </w:r>
          </w:p>
        </w:tc>
        <w:tc>
          <w:tcPr>
            <w:tcW w:w="6894" w:type="dxa"/>
          </w:tcPr>
          <w:p w:rsidR="004B227C" w:rsidRPr="001211AB" w:rsidRDefault="004B227C" w:rsidP="004B227C">
            <w:r w:rsidRPr="001211AB">
              <w:t>WG-SAM-07/13</w:t>
            </w:r>
            <w:r w:rsidRPr="001211AB">
              <w:tab/>
              <w:t>An assessment strategy evaluation framework for testing the application of a CASAL based management system to the HIMI fishery</w:t>
            </w:r>
          </w:p>
          <w:p w:rsidR="004B227C" w:rsidRPr="001211AB" w:rsidRDefault="004B227C" w:rsidP="004B227C">
            <w:r w:rsidRPr="001211AB">
              <w:t>I.R. Ball and S.G. Candy (Australia)</w:t>
            </w:r>
          </w:p>
          <w:p w:rsidR="004B227C" w:rsidRPr="001211AB" w:rsidRDefault="004B227C" w:rsidP="004B227C"/>
          <w:p w:rsidR="004B227C" w:rsidRPr="001211AB" w:rsidRDefault="004B227C" w:rsidP="004B227C">
            <w:r w:rsidRPr="001211AB">
              <w:t>WG-SAM-07/7</w:t>
            </w:r>
            <w:r w:rsidRPr="001211AB">
              <w:tab/>
              <w:t>Comparison of estimators of effective sample size for catch-at-age and catch-at-length data using simulated data from the Dirichlet-multinomial Distribution</w:t>
            </w:r>
          </w:p>
          <w:p w:rsidR="004B227C" w:rsidRPr="001211AB" w:rsidRDefault="004B227C" w:rsidP="004B227C">
            <w:r w:rsidRPr="001211AB">
              <w:t>S.G. Candy (Australia)</w:t>
            </w:r>
          </w:p>
          <w:p w:rsidR="00C81F97" w:rsidRDefault="004B227C" w:rsidP="004B227C">
            <w:r w:rsidRPr="001211AB">
              <w:rPr>
                <w:i/>
              </w:rPr>
              <w:t>Method of calculating sample size</w:t>
            </w:r>
          </w:p>
        </w:tc>
      </w:tr>
      <w:tr w:rsidR="00C81F97" w:rsidTr="00A507FF">
        <w:tc>
          <w:tcPr>
            <w:tcW w:w="988" w:type="dxa"/>
          </w:tcPr>
          <w:p w:rsidR="00C81F97" w:rsidRDefault="00C81F97" w:rsidP="00C81F97">
            <w:r>
              <w:lastRenderedPageBreak/>
              <w:t>FSA-06</w:t>
            </w:r>
          </w:p>
        </w:tc>
        <w:tc>
          <w:tcPr>
            <w:tcW w:w="6894" w:type="dxa"/>
          </w:tcPr>
          <w:p w:rsidR="00C81F97" w:rsidRDefault="00A721F8" w:rsidP="00C81F97">
            <w:r>
              <w:t>NA</w:t>
            </w:r>
          </w:p>
        </w:tc>
      </w:tr>
      <w:tr w:rsidR="00C81F97" w:rsidTr="00A507FF">
        <w:tc>
          <w:tcPr>
            <w:tcW w:w="988" w:type="dxa"/>
          </w:tcPr>
          <w:p w:rsidR="00C81F97" w:rsidRDefault="00C81F97" w:rsidP="00C81F97">
            <w:r>
              <w:t>FSA-SAM-06</w:t>
            </w:r>
          </w:p>
        </w:tc>
        <w:tc>
          <w:tcPr>
            <w:tcW w:w="6894" w:type="dxa"/>
          </w:tcPr>
          <w:p w:rsidR="00C81F97" w:rsidRDefault="00A721F8" w:rsidP="00C81F97">
            <w:r>
              <w:t>NA</w:t>
            </w:r>
          </w:p>
        </w:tc>
      </w:tr>
      <w:tr w:rsidR="004B227C" w:rsidTr="00A507FF">
        <w:tc>
          <w:tcPr>
            <w:tcW w:w="988" w:type="dxa"/>
          </w:tcPr>
          <w:p w:rsidR="004B227C" w:rsidRDefault="004B227C" w:rsidP="004B227C">
            <w:r>
              <w:t>FSA-05</w:t>
            </w:r>
          </w:p>
        </w:tc>
        <w:tc>
          <w:tcPr>
            <w:tcW w:w="6894" w:type="dxa"/>
          </w:tcPr>
          <w:p w:rsidR="004B227C" w:rsidRPr="001211AB" w:rsidRDefault="004B227C" w:rsidP="004B227C">
            <w:r w:rsidRPr="001211AB">
              <w:t>WG-FSA-05/18</w:t>
            </w:r>
            <w:r w:rsidRPr="001211AB">
              <w:tab/>
              <w:t>Parameters for the assessment of toothfish in Subarea 48.3</w:t>
            </w:r>
            <w:r>
              <w:t xml:space="preserve">. </w:t>
            </w:r>
            <w:r w:rsidRPr="001211AB">
              <w:t>D.J. Agnew, G.P. Kirkwood, A. Payne, J. Pearce and J. Clarke (United Kingdom)</w:t>
            </w:r>
          </w:p>
          <w:p w:rsidR="004B227C" w:rsidRPr="001211AB" w:rsidRDefault="004B227C" w:rsidP="004B227C">
            <w:pPr>
              <w:rPr>
                <w:i/>
              </w:rPr>
            </w:pPr>
            <w:proofErr w:type="spellStart"/>
            <w:r w:rsidRPr="001211AB">
              <w:rPr>
                <w:i/>
              </w:rPr>
              <w:t>Beverton</w:t>
            </w:r>
            <w:proofErr w:type="spellEnd"/>
            <w:r w:rsidRPr="001211AB">
              <w:rPr>
                <w:i/>
              </w:rPr>
              <w:t>-Holt invariants presented</w:t>
            </w:r>
          </w:p>
          <w:p w:rsidR="004B227C" w:rsidRPr="001211AB" w:rsidRDefault="004B227C" w:rsidP="004B227C"/>
          <w:p w:rsidR="004B227C" w:rsidRPr="001211AB" w:rsidRDefault="004B227C" w:rsidP="004B227C">
            <w:r w:rsidRPr="001211AB">
              <w:t>WG-FSA-05</w:t>
            </w:r>
          </w:p>
          <w:p w:rsidR="004B227C" w:rsidRPr="001211AB" w:rsidRDefault="004B227C" w:rsidP="004B227C">
            <w:r w:rsidRPr="001211AB">
              <w:t>4.18 Discussion about recruitment uncertainty in projections</w:t>
            </w:r>
          </w:p>
        </w:tc>
      </w:tr>
    </w:tbl>
    <w:p w:rsidR="00D64CAD" w:rsidRDefault="00D64CAD" w:rsidP="00CF479A">
      <w:pPr>
        <w:rPr>
          <w:b/>
        </w:rPr>
      </w:pPr>
    </w:p>
    <w:sectPr w:rsidR="00D64C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8FC" w:rsidRDefault="009D28FC" w:rsidP="00347692">
      <w:pPr>
        <w:spacing w:after="0" w:line="240" w:lineRule="auto"/>
      </w:pPr>
      <w:r>
        <w:separator/>
      </w:r>
    </w:p>
  </w:endnote>
  <w:endnote w:type="continuationSeparator" w:id="0">
    <w:p w:rsidR="009D28FC" w:rsidRDefault="009D28FC" w:rsidP="0034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8FC" w:rsidRDefault="009D28FC" w:rsidP="00347692">
      <w:pPr>
        <w:spacing w:after="0" w:line="240" w:lineRule="auto"/>
      </w:pPr>
      <w:r>
        <w:separator/>
      </w:r>
    </w:p>
  </w:footnote>
  <w:footnote w:type="continuationSeparator" w:id="0">
    <w:p w:rsidR="009D28FC" w:rsidRDefault="009D28FC" w:rsidP="00347692">
      <w:pPr>
        <w:spacing w:after="0" w:line="240" w:lineRule="auto"/>
      </w:pPr>
      <w:r>
        <w:continuationSeparator/>
      </w:r>
    </w:p>
  </w:footnote>
  <w:footnote w:id="1">
    <w:p w:rsidR="008F0F28" w:rsidRDefault="008F0F28">
      <w:pPr>
        <w:pStyle w:val="FootnoteText"/>
      </w:pPr>
      <w:r>
        <w:rPr>
          <w:rStyle w:val="FootnoteReference"/>
        </w:rPr>
        <w:footnoteRef/>
      </w:r>
      <w:r>
        <w:t xml:space="preserve"> Throughout this document the data included is that which was available at the end of the 2016/17 fishing season, i.e. the extent of the data is the same as for the assessment presented at WG-FSA-17.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1DDB"/>
    <w:multiLevelType w:val="hybridMultilevel"/>
    <w:tmpl w:val="41AC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7549"/>
    <w:multiLevelType w:val="hybridMultilevel"/>
    <w:tmpl w:val="466C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E76A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823717E"/>
    <w:multiLevelType w:val="hybridMultilevel"/>
    <w:tmpl w:val="2F4E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D0D31"/>
    <w:multiLevelType w:val="hybridMultilevel"/>
    <w:tmpl w:val="68AE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D7212"/>
    <w:multiLevelType w:val="hybridMultilevel"/>
    <w:tmpl w:val="79EAA89E"/>
    <w:lvl w:ilvl="0" w:tplc="CB2CDECA">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01147"/>
    <w:multiLevelType w:val="hybridMultilevel"/>
    <w:tmpl w:val="05B6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B0ED9"/>
    <w:multiLevelType w:val="hybridMultilevel"/>
    <w:tmpl w:val="A046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B646B"/>
    <w:multiLevelType w:val="hybridMultilevel"/>
    <w:tmpl w:val="41E0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06D78"/>
    <w:multiLevelType w:val="hybridMultilevel"/>
    <w:tmpl w:val="C93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7"/>
  </w:num>
  <w:num w:numId="6">
    <w:abstractNumId w:val="1"/>
  </w:num>
  <w:num w:numId="7">
    <w:abstractNumId w:val="5"/>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9A"/>
    <w:rsid w:val="0001630A"/>
    <w:rsid w:val="00040ACB"/>
    <w:rsid w:val="00045C63"/>
    <w:rsid w:val="000777F7"/>
    <w:rsid w:val="0009154C"/>
    <w:rsid w:val="00093260"/>
    <w:rsid w:val="000A4281"/>
    <w:rsid w:val="000C4C73"/>
    <w:rsid w:val="000D41BA"/>
    <w:rsid w:val="000F4925"/>
    <w:rsid w:val="00131B7A"/>
    <w:rsid w:val="00135943"/>
    <w:rsid w:val="00137765"/>
    <w:rsid w:val="00143CC6"/>
    <w:rsid w:val="00186166"/>
    <w:rsid w:val="001A675A"/>
    <w:rsid w:val="001B5119"/>
    <w:rsid w:val="001E5562"/>
    <w:rsid w:val="00200B19"/>
    <w:rsid w:val="00203A30"/>
    <w:rsid w:val="002066C4"/>
    <w:rsid w:val="00222A72"/>
    <w:rsid w:val="0023066C"/>
    <w:rsid w:val="00262553"/>
    <w:rsid w:val="00280B5B"/>
    <w:rsid w:val="00291070"/>
    <w:rsid w:val="002A3A3C"/>
    <w:rsid w:val="002B0D2B"/>
    <w:rsid w:val="002B7A61"/>
    <w:rsid w:val="002E6333"/>
    <w:rsid w:val="00335617"/>
    <w:rsid w:val="003406A3"/>
    <w:rsid w:val="00347692"/>
    <w:rsid w:val="00367CC5"/>
    <w:rsid w:val="00397251"/>
    <w:rsid w:val="00397CB8"/>
    <w:rsid w:val="003A4F61"/>
    <w:rsid w:val="003B2316"/>
    <w:rsid w:val="003B7F8A"/>
    <w:rsid w:val="003C1460"/>
    <w:rsid w:val="003D5A4A"/>
    <w:rsid w:val="003E3600"/>
    <w:rsid w:val="003E6C0B"/>
    <w:rsid w:val="00414BC9"/>
    <w:rsid w:val="0044789F"/>
    <w:rsid w:val="00486556"/>
    <w:rsid w:val="004B227C"/>
    <w:rsid w:val="004D3A54"/>
    <w:rsid w:val="004D3C9C"/>
    <w:rsid w:val="004D6B5C"/>
    <w:rsid w:val="004F1B15"/>
    <w:rsid w:val="00500630"/>
    <w:rsid w:val="00521208"/>
    <w:rsid w:val="00546B33"/>
    <w:rsid w:val="00547026"/>
    <w:rsid w:val="005A4BCD"/>
    <w:rsid w:val="005C18A7"/>
    <w:rsid w:val="005D1D4A"/>
    <w:rsid w:val="005D2845"/>
    <w:rsid w:val="005F0CA1"/>
    <w:rsid w:val="00651E74"/>
    <w:rsid w:val="0065544A"/>
    <w:rsid w:val="00661B49"/>
    <w:rsid w:val="006E2062"/>
    <w:rsid w:val="006F172B"/>
    <w:rsid w:val="006F78AE"/>
    <w:rsid w:val="007236E2"/>
    <w:rsid w:val="0073689D"/>
    <w:rsid w:val="00743811"/>
    <w:rsid w:val="00746129"/>
    <w:rsid w:val="00764DDA"/>
    <w:rsid w:val="007B4CFD"/>
    <w:rsid w:val="007C5B01"/>
    <w:rsid w:val="007C6F95"/>
    <w:rsid w:val="007F28B6"/>
    <w:rsid w:val="00803915"/>
    <w:rsid w:val="00807B70"/>
    <w:rsid w:val="00830553"/>
    <w:rsid w:val="00836007"/>
    <w:rsid w:val="00892D79"/>
    <w:rsid w:val="008933AD"/>
    <w:rsid w:val="00897F12"/>
    <w:rsid w:val="008B2CF8"/>
    <w:rsid w:val="008C4250"/>
    <w:rsid w:val="008F0F28"/>
    <w:rsid w:val="008F4C7A"/>
    <w:rsid w:val="00912853"/>
    <w:rsid w:val="009253FF"/>
    <w:rsid w:val="009375CD"/>
    <w:rsid w:val="00944EEA"/>
    <w:rsid w:val="009A43E3"/>
    <w:rsid w:val="009B3926"/>
    <w:rsid w:val="009D1ABB"/>
    <w:rsid w:val="009D28FC"/>
    <w:rsid w:val="009F2322"/>
    <w:rsid w:val="00A35B5A"/>
    <w:rsid w:val="00A456C6"/>
    <w:rsid w:val="00A47EE6"/>
    <w:rsid w:val="00A507FF"/>
    <w:rsid w:val="00A531BE"/>
    <w:rsid w:val="00A64EA1"/>
    <w:rsid w:val="00A721F8"/>
    <w:rsid w:val="00A83041"/>
    <w:rsid w:val="00AB2F2E"/>
    <w:rsid w:val="00AE5552"/>
    <w:rsid w:val="00AF0371"/>
    <w:rsid w:val="00B27A81"/>
    <w:rsid w:val="00B44242"/>
    <w:rsid w:val="00B95AEE"/>
    <w:rsid w:val="00BB1CE0"/>
    <w:rsid w:val="00BB4A6D"/>
    <w:rsid w:val="00BD0CD5"/>
    <w:rsid w:val="00BD504C"/>
    <w:rsid w:val="00C25B51"/>
    <w:rsid w:val="00C35A52"/>
    <w:rsid w:val="00C56687"/>
    <w:rsid w:val="00C62A23"/>
    <w:rsid w:val="00C67F71"/>
    <w:rsid w:val="00C81F97"/>
    <w:rsid w:val="00C954F6"/>
    <w:rsid w:val="00CA47D4"/>
    <w:rsid w:val="00CC7163"/>
    <w:rsid w:val="00CF479A"/>
    <w:rsid w:val="00CF59CE"/>
    <w:rsid w:val="00CF7AFD"/>
    <w:rsid w:val="00D0628C"/>
    <w:rsid w:val="00D23CD7"/>
    <w:rsid w:val="00D30F2D"/>
    <w:rsid w:val="00D557D4"/>
    <w:rsid w:val="00D64CAD"/>
    <w:rsid w:val="00D8658C"/>
    <w:rsid w:val="00D96FBF"/>
    <w:rsid w:val="00DC44BD"/>
    <w:rsid w:val="00E120EA"/>
    <w:rsid w:val="00E14AD1"/>
    <w:rsid w:val="00E3113D"/>
    <w:rsid w:val="00E57438"/>
    <w:rsid w:val="00E768A1"/>
    <w:rsid w:val="00E903FA"/>
    <w:rsid w:val="00EA708B"/>
    <w:rsid w:val="00EB4416"/>
    <w:rsid w:val="00EC3A2F"/>
    <w:rsid w:val="00ED5574"/>
    <w:rsid w:val="00ED6973"/>
    <w:rsid w:val="00F154E2"/>
    <w:rsid w:val="00F156ED"/>
    <w:rsid w:val="00F22EFB"/>
    <w:rsid w:val="00F31B33"/>
    <w:rsid w:val="00F46E2F"/>
    <w:rsid w:val="00F523DB"/>
    <w:rsid w:val="00F52EB5"/>
    <w:rsid w:val="00F640DC"/>
    <w:rsid w:val="00F7550B"/>
    <w:rsid w:val="00F83948"/>
    <w:rsid w:val="00F84F19"/>
    <w:rsid w:val="00FB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166A"/>
  <w15:chartTrackingRefBased/>
  <w15:docId w15:val="{02231EB7-FE55-4084-A2BA-64B3B07D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79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479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479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F479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479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47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47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47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47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7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47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F479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F479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479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479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479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47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479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47692"/>
    <w:pPr>
      <w:ind w:left="720"/>
      <w:contextualSpacing/>
    </w:pPr>
  </w:style>
  <w:style w:type="paragraph" w:styleId="Header">
    <w:name w:val="header"/>
    <w:basedOn w:val="Normal"/>
    <w:link w:val="HeaderChar"/>
    <w:uiPriority w:val="99"/>
    <w:unhideWhenUsed/>
    <w:rsid w:val="00347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92"/>
  </w:style>
  <w:style w:type="paragraph" w:styleId="Footer">
    <w:name w:val="footer"/>
    <w:basedOn w:val="Normal"/>
    <w:link w:val="FooterChar"/>
    <w:uiPriority w:val="99"/>
    <w:unhideWhenUsed/>
    <w:rsid w:val="00347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92"/>
  </w:style>
  <w:style w:type="paragraph" w:customStyle="1" w:styleId="Code">
    <w:name w:val="Code"/>
    <w:basedOn w:val="Normal"/>
    <w:link w:val="CodeChar"/>
    <w:qFormat/>
    <w:rsid w:val="006F172B"/>
    <w:pPr>
      <w:pBdr>
        <w:top w:val="single" w:sz="4" w:space="1" w:color="auto"/>
        <w:left w:val="single" w:sz="4" w:space="4" w:color="auto"/>
        <w:bottom w:val="single" w:sz="4" w:space="1" w:color="auto"/>
        <w:right w:val="single" w:sz="4" w:space="4" w:color="auto"/>
      </w:pBdr>
      <w:spacing w:after="0" w:line="240" w:lineRule="auto"/>
    </w:pPr>
    <w:rPr>
      <w:rFonts w:ascii="Courier New" w:hAnsi="Courier New" w:cs="Courier New"/>
    </w:rPr>
  </w:style>
  <w:style w:type="paragraph" w:styleId="TOCHeading">
    <w:name w:val="TOC Heading"/>
    <w:basedOn w:val="Heading1"/>
    <w:next w:val="Normal"/>
    <w:uiPriority w:val="39"/>
    <w:unhideWhenUsed/>
    <w:qFormat/>
    <w:rsid w:val="00C67F71"/>
    <w:pPr>
      <w:numPr>
        <w:numId w:val="0"/>
      </w:numPr>
      <w:outlineLvl w:val="9"/>
    </w:pPr>
    <w:rPr>
      <w:lang w:val="en-US"/>
    </w:rPr>
  </w:style>
  <w:style w:type="character" w:customStyle="1" w:styleId="CodeChar">
    <w:name w:val="Code Char"/>
    <w:basedOn w:val="DefaultParagraphFont"/>
    <w:link w:val="Code"/>
    <w:rsid w:val="006F172B"/>
    <w:rPr>
      <w:rFonts w:ascii="Courier New" w:hAnsi="Courier New" w:cs="Courier New"/>
    </w:rPr>
  </w:style>
  <w:style w:type="paragraph" w:styleId="TOC1">
    <w:name w:val="toc 1"/>
    <w:basedOn w:val="Normal"/>
    <w:next w:val="Normal"/>
    <w:autoRedefine/>
    <w:uiPriority w:val="39"/>
    <w:unhideWhenUsed/>
    <w:rsid w:val="00C67F71"/>
    <w:pPr>
      <w:spacing w:after="100"/>
    </w:pPr>
  </w:style>
  <w:style w:type="paragraph" w:styleId="TOC2">
    <w:name w:val="toc 2"/>
    <w:basedOn w:val="Normal"/>
    <w:next w:val="Normal"/>
    <w:autoRedefine/>
    <w:uiPriority w:val="39"/>
    <w:unhideWhenUsed/>
    <w:rsid w:val="00C67F71"/>
    <w:pPr>
      <w:spacing w:after="100"/>
      <w:ind w:left="220"/>
    </w:pPr>
  </w:style>
  <w:style w:type="paragraph" w:styleId="TOC3">
    <w:name w:val="toc 3"/>
    <w:basedOn w:val="Normal"/>
    <w:next w:val="Normal"/>
    <w:autoRedefine/>
    <w:uiPriority w:val="39"/>
    <w:unhideWhenUsed/>
    <w:rsid w:val="00C67F71"/>
    <w:pPr>
      <w:spacing w:after="100"/>
      <w:ind w:left="440"/>
    </w:pPr>
  </w:style>
  <w:style w:type="character" w:styleId="Hyperlink">
    <w:name w:val="Hyperlink"/>
    <w:basedOn w:val="DefaultParagraphFont"/>
    <w:uiPriority w:val="99"/>
    <w:unhideWhenUsed/>
    <w:rsid w:val="00C67F71"/>
    <w:rPr>
      <w:color w:val="0563C1" w:themeColor="hyperlink"/>
      <w:u w:val="single"/>
    </w:rPr>
  </w:style>
  <w:style w:type="table" w:styleId="TableGrid">
    <w:name w:val="Table Grid"/>
    <w:basedOn w:val="TableNormal"/>
    <w:uiPriority w:val="39"/>
    <w:rsid w:val="00A5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07F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C7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163"/>
    <w:rPr>
      <w:rFonts w:ascii="Segoe UI" w:hAnsi="Segoe UI" w:cs="Segoe UI"/>
      <w:sz w:val="18"/>
      <w:szCs w:val="18"/>
    </w:rPr>
  </w:style>
  <w:style w:type="paragraph" w:styleId="FootnoteText">
    <w:name w:val="footnote text"/>
    <w:basedOn w:val="Normal"/>
    <w:link w:val="FootnoteTextChar"/>
    <w:uiPriority w:val="99"/>
    <w:semiHidden/>
    <w:unhideWhenUsed/>
    <w:rsid w:val="005D1D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D4A"/>
    <w:rPr>
      <w:sz w:val="20"/>
      <w:szCs w:val="20"/>
    </w:rPr>
  </w:style>
  <w:style w:type="character" w:styleId="FootnoteReference">
    <w:name w:val="footnote reference"/>
    <w:basedOn w:val="DefaultParagraphFont"/>
    <w:uiPriority w:val="99"/>
    <w:semiHidden/>
    <w:unhideWhenUsed/>
    <w:rsid w:val="005D1D4A"/>
    <w:rPr>
      <w:vertAlign w:val="superscript"/>
    </w:rPr>
  </w:style>
  <w:style w:type="paragraph" w:styleId="Title">
    <w:name w:val="Title"/>
    <w:basedOn w:val="Normal"/>
    <w:next w:val="Normal"/>
    <w:link w:val="TitleChar"/>
    <w:uiPriority w:val="10"/>
    <w:qFormat/>
    <w:rsid w:val="008F0F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F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14">
      <w:bodyDiv w:val="1"/>
      <w:marLeft w:val="0"/>
      <w:marRight w:val="0"/>
      <w:marTop w:val="0"/>
      <w:marBottom w:val="0"/>
      <w:divBdr>
        <w:top w:val="none" w:sz="0" w:space="0" w:color="auto"/>
        <w:left w:val="none" w:sz="0" w:space="0" w:color="auto"/>
        <w:bottom w:val="none" w:sz="0" w:space="0" w:color="auto"/>
        <w:right w:val="none" w:sz="0" w:space="0" w:color="auto"/>
      </w:divBdr>
    </w:div>
    <w:div w:id="121122797">
      <w:bodyDiv w:val="1"/>
      <w:marLeft w:val="0"/>
      <w:marRight w:val="0"/>
      <w:marTop w:val="0"/>
      <w:marBottom w:val="0"/>
      <w:divBdr>
        <w:top w:val="none" w:sz="0" w:space="0" w:color="auto"/>
        <w:left w:val="none" w:sz="0" w:space="0" w:color="auto"/>
        <w:bottom w:val="none" w:sz="0" w:space="0" w:color="auto"/>
        <w:right w:val="none" w:sz="0" w:space="0" w:color="auto"/>
      </w:divBdr>
    </w:div>
    <w:div w:id="634019891">
      <w:bodyDiv w:val="1"/>
      <w:marLeft w:val="0"/>
      <w:marRight w:val="0"/>
      <w:marTop w:val="0"/>
      <w:marBottom w:val="0"/>
      <w:divBdr>
        <w:top w:val="none" w:sz="0" w:space="0" w:color="auto"/>
        <w:left w:val="none" w:sz="0" w:space="0" w:color="auto"/>
        <w:bottom w:val="none" w:sz="0" w:space="0" w:color="auto"/>
        <w:right w:val="none" w:sz="0" w:space="0" w:color="auto"/>
      </w:divBdr>
    </w:div>
    <w:div w:id="13189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2BED-5479-4C07-9DB7-75932879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Earl (Cefas)</dc:creator>
  <cp:keywords/>
  <dc:description/>
  <cp:lastModifiedBy>Chris Darby (Cefas)</cp:lastModifiedBy>
  <cp:revision>2</cp:revision>
  <cp:lastPrinted>2018-03-08T16:28:00Z</cp:lastPrinted>
  <dcterms:created xsi:type="dcterms:W3CDTF">2019-04-05T09:24:00Z</dcterms:created>
  <dcterms:modified xsi:type="dcterms:W3CDTF">2019-04-05T09:24:00Z</dcterms:modified>
</cp:coreProperties>
</file>